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257" w:rsidRDefault="00B81027" w:rsidP="001610C9">
      <w:pPr>
        <w:autoSpaceDE w:val="0"/>
        <w:autoSpaceDN w:val="0"/>
        <w:adjustRightInd w:val="0"/>
        <w:spacing w:after="0"/>
        <w:jc w:val="both"/>
        <w:rPr>
          <w:rFonts w:ascii="Times New Roman" w:hAnsi="Times New Roman" w:cs="Times New Roman"/>
          <w:b/>
          <w:bCs/>
          <w:noProof/>
          <w:sz w:val="24"/>
          <w:szCs w:val="24"/>
          <w:lang w:val="ro-RO"/>
        </w:rPr>
      </w:pPr>
      <w:r>
        <w:rPr>
          <w:rFonts w:ascii="Times New Roman" w:hAnsi="Times New Roman" w:cs="Times New Roman"/>
          <w:b/>
          <w:bCs/>
          <w:noProof/>
          <w:sz w:val="24"/>
          <w:szCs w:val="24"/>
          <w:lang w:val="ro-RO"/>
        </w:rPr>
        <w:t xml:space="preserve">                                                        </w:t>
      </w:r>
      <w:r w:rsidR="00F81790">
        <w:rPr>
          <w:rFonts w:ascii="Times New Roman" w:hAnsi="Times New Roman" w:cs="Times New Roman"/>
          <w:b/>
          <w:bCs/>
          <w:noProof/>
          <w:sz w:val="24"/>
          <w:szCs w:val="24"/>
          <w:lang w:val="ro-RO"/>
        </w:rPr>
        <w:t xml:space="preserve">   </w:t>
      </w:r>
    </w:p>
    <w:p w:rsidR="00374CB1" w:rsidRPr="00AE0EBE" w:rsidRDefault="00724257" w:rsidP="001610C9">
      <w:pPr>
        <w:autoSpaceDE w:val="0"/>
        <w:autoSpaceDN w:val="0"/>
        <w:adjustRightInd w:val="0"/>
        <w:spacing w:after="0"/>
        <w:jc w:val="both"/>
        <w:rPr>
          <w:rFonts w:ascii="Times New Roman" w:hAnsi="Times New Roman" w:cs="Times New Roman"/>
          <w:b/>
          <w:bCs/>
          <w:noProof/>
          <w:sz w:val="24"/>
          <w:szCs w:val="24"/>
          <w:lang w:val="ro-RO"/>
        </w:rPr>
      </w:pPr>
      <w:r>
        <w:rPr>
          <w:rFonts w:ascii="Times New Roman" w:hAnsi="Times New Roman" w:cs="Times New Roman"/>
          <w:b/>
          <w:bCs/>
          <w:noProof/>
          <w:sz w:val="24"/>
          <w:szCs w:val="24"/>
          <w:lang w:val="ro-RO"/>
        </w:rPr>
        <w:t xml:space="preserve">                                                                      </w:t>
      </w:r>
      <w:r w:rsidR="00F81790">
        <w:rPr>
          <w:rFonts w:ascii="Times New Roman" w:hAnsi="Times New Roman" w:cs="Times New Roman"/>
          <w:b/>
          <w:bCs/>
          <w:noProof/>
          <w:sz w:val="24"/>
          <w:szCs w:val="24"/>
          <w:lang w:val="ro-RO"/>
        </w:rPr>
        <w:t xml:space="preserve">  </w:t>
      </w:r>
      <w:r w:rsidR="00AE0EBE" w:rsidRPr="00AE0EBE">
        <w:rPr>
          <w:rFonts w:ascii="Times New Roman" w:hAnsi="Times New Roman" w:cs="Times New Roman"/>
          <w:b/>
          <w:bCs/>
          <w:noProof/>
          <w:sz w:val="24"/>
          <w:szCs w:val="24"/>
          <w:lang w:val="ro-RO"/>
        </w:rPr>
        <w:t xml:space="preserve"> Anexă </w:t>
      </w:r>
      <w:r w:rsidR="00DA49A4">
        <w:rPr>
          <w:rFonts w:ascii="Times New Roman" w:hAnsi="Times New Roman" w:cs="Times New Roman"/>
          <w:b/>
          <w:bCs/>
          <w:noProof/>
          <w:sz w:val="24"/>
          <w:szCs w:val="24"/>
          <w:lang w:val="ro-RO"/>
        </w:rPr>
        <w:t xml:space="preserve">nr. 1 </w:t>
      </w:r>
      <w:r w:rsidR="00AE0EBE" w:rsidRPr="00AE0EBE">
        <w:rPr>
          <w:rFonts w:ascii="Times New Roman" w:hAnsi="Times New Roman" w:cs="Times New Roman"/>
          <w:b/>
          <w:bCs/>
          <w:noProof/>
          <w:sz w:val="24"/>
          <w:szCs w:val="24"/>
          <w:lang w:val="ro-RO"/>
        </w:rPr>
        <w:t xml:space="preserve">la H.C.L. nr. </w:t>
      </w:r>
      <w:r w:rsidR="00415ACF">
        <w:rPr>
          <w:rFonts w:ascii="Times New Roman" w:hAnsi="Times New Roman" w:cs="Times New Roman"/>
          <w:b/>
          <w:bCs/>
          <w:noProof/>
          <w:sz w:val="24"/>
          <w:szCs w:val="24"/>
          <w:lang w:val="ro-RO"/>
        </w:rPr>
        <w:t>..............</w:t>
      </w:r>
      <w:r w:rsidR="00AE0EBE" w:rsidRPr="00AE0EBE">
        <w:rPr>
          <w:rFonts w:ascii="Times New Roman" w:hAnsi="Times New Roman" w:cs="Times New Roman"/>
          <w:b/>
          <w:bCs/>
          <w:noProof/>
          <w:sz w:val="24"/>
          <w:szCs w:val="24"/>
          <w:lang w:val="ro-RO"/>
        </w:rPr>
        <w:t>/</w:t>
      </w:r>
      <w:r w:rsidR="00D1315E">
        <w:rPr>
          <w:rFonts w:ascii="Times New Roman" w:hAnsi="Times New Roman" w:cs="Times New Roman"/>
          <w:b/>
          <w:bCs/>
          <w:noProof/>
          <w:sz w:val="24"/>
          <w:szCs w:val="24"/>
          <w:lang w:val="ro-RO"/>
        </w:rPr>
        <w:t>2</w:t>
      </w:r>
      <w:r w:rsidR="00C32ED1">
        <w:rPr>
          <w:rFonts w:ascii="Times New Roman" w:hAnsi="Times New Roman" w:cs="Times New Roman"/>
          <w:b/>
          <w:bCs/>
          <w:noProof/>
          <w:sz w:val="24"/>
          <w:szCs w:val="24"/>
          <w:lang w:val="ro-RO"/>
        </w:rPr>
        <w:t>8</w:t>
      </w:r>
      <w:r w:rsidR="00D1315E">
        <w:rPr>
          <w:rFonts w:ascii="Times New Roman" w:hAnsi="Times New Roman" w:cs="Times New Roman"/>
          <w:b/>
          <w:bCs/>
          <w:noProof/>
          <w:sz w:val="24"/>
          <w:szCs w:val="24"/>
          <w:lang w:val="ro-RO"/>
        </w:rPr>
        <w:t xml:space="preserve"> </w:t>
      </w:r>
      <w:r w:rsidR="00415ACF">
        <w:rPr>
          <w:rFonts w:ascii="Times New Roman" w:hAnsi="Times New Roman" w:cs="Times New Roman"/>
          <w:b/>
          <w:bCs/>
          <w:noProof/>
          <w:sz w:val="24"/>
          <w:szCs w:val="24"/>
          <w:lang w:val="ro-RO"/>
        </w:rPr>
        <w:t>ianuarie 2026</w:t>
      </w:r>
    </w:p>
    <w:p w:rsidR="00CA5828" w:rsidRDefault="00CA5828" w:rsidP="00CA5828">
      <w:pPr>
        <w:autoSpaceDE w:val="0"/>
        <w:autoSpaceDN w:val="0"/>
        <w:adjustRightInd w:val="0"/>
        <w:spacing w:after="0"/>
        <w:jc w:val="both"/>
        <w:rPr>
          <w:rFonts w:ascii="Times New Roman" w:hAnsi="Times New Roman" w:cs="Times New Roman"/>
          <w:b/>
          <w:bCs/>
          <w:noProof/>
          <w:sz w:val="24"/>
          <w:szCs w:val="24"/>
          <w:lang w:val="ro-RO"/>
        </w:rPr>
      </w:pPr>
    </w:p>
    <w:p w:rsidR="00CA5828" w:rsidRPr="00CA5828" w:rsidRDefault="00CA5828" w:rsidP="00CA5828">
      <w:pPr>
        <w:pStyle w:val="Heading1"/>
        <w:suppressAutoHyphens/>
        <w:spacing w:before="0" w:line="240" w:lineRule="auto"/>
        <w:ind w:left="720"/>
        <w:jc w:val="center"/>
        <w:rPr>
          <w:rFonts w:ascii="Times New Roman" w:hAnsi="Times New Roman" w:cs="Times New Roman"/>
          <w:color w:val="auto"/>
        </w:rPr>
      </w:pPr>
      <w:bookmarkStart w:id="0" w:name="_Toc161070683"/>
      <w:r w:rsidRPr="00CA5828">
        <w:rPr>
          <w:rFonts w:ascii="Times New Roman" w:hAnsi="Times New Roman" w:cs="Times New Roman"/>
          <w:color w:val="auto"/>
        </w:rPr>
        <w:t>PLAN DE SELECȚIE-COMPONENTA INTEGRALĂ</w:t>
      </w:r>
    </w:p>
    <w:p w:rsidR="00CA5828" w:rsidRPr="00415ACF" w:rsidRDefault="00CA5828" w:rsidP="00CA5828">
      <w:pPr>
        <w:spacing w:after="0" w:line="240" w:lineRule="auto"/>
        <w:jc w:val="center"/>
        <w:rPr>
          <w:rFonts w:ascii="Times New Roman" w:hAnsi="Times New Roman" w:cs="Times New Roman"/>
          <w:b/>
          <w:sz w:val="26"/>
          <w:szCs w:val="26"/>
        </w:rPr>
      </w:pPr>
      <w:r w:rsidRPr="00415ACF">
        <w:rPr>
          <w:rFonts w:ascii="Times New Roman" w:hAnsi="Times New Roman" w:cs="Times New Roman"/>
          <w:b/>
          <w:sz w:val="26"/>
          <w:szCs w:val="26"/>
        </w:rPr>
        <w:t>pentru desemnarea unui membru al</w:t>
      </w:r>
    </w:p>
    <w:p w:rsidR="00CA5828" w:rsidRPr="00415ACF" w:rsidRDefault="00CA5828" w:rsidP="00CA5828">
      <w:pPr>
        <w:spacing w:after="0" w:line="240" w:lineRule="auto"/>
        <w:jc w:val="center"/>
        <w:rPr>
          <w:rFonts w:ascii="Times New Roman" w:hAnsi="Times New Roman" w:cs="Times New Roman"/>
          <w:b/>
          <w:sz w:val="26"/>
          <w:szCs w:val="26"/>
        </w:rPr>
      </w:pPr>
      <w:r w:rsidRPr="00415ACF">
        <w:rPr>
          <w:rFonts w:ascii="Times New Roman" w:hAnsi="Times New Roman" w:cs="Times New Roman"/>
          <w:b/>
          <w:sz w:val="26"/>
          <w:szCs w:val="26"/>
        </w:rPr>
        <w:t>Consiliului de administrație al</w:t>
      </w:r>
    </w:p>
    <w:p w:rsidR="00CA5828" w:rsidRPr="00415ACF" w:rsidRDefault="00CA5828" w:rsidP="00CA5828">
      <w:pPr>
        <w:spacing w:after="0" w:line="240" w:lineRule="auto"/>
        <w:jc w:val="center"/>
        <w:rPr>
          <w:rFonts w:ascii="Times New Roman" w:hAnsi="Times New Roman" w:cs="Times New Roman"/>
          <w:b/>
          <w:sz w:val="26"/>
          <w:szCs w:val="26"/>
        </w:rPr>
      </w:pPr>
      <w:r w:rsidRPr="00415ACF">
        <w:rPr>
          <w:rFonts w:ascii="Times New Roman" w:hAnsi="Times New Roman" w:cs="Times New Roman"/>
          <w:b/>
          <w:sz w:val="26"/>
          <w:szCs w:val="26"/>
        </w:rPr>
        <w:t xml:space="preserve">S.C. </w:t>
      </w:r>
      <w:r w:rsidR="00AE52D5">
        <w:rPr>
          <w:rFonts w:ascii="Times New Roman" w:hAnsi="Times New Roman" w:cs="Times New Roman"/>
          <w:b/>
          <w:noProof/>
          <w:sz w:val="26"/>
          <w:szCs w:val="26"/>
          <w:lang w:val="ro-RO"/>
        </w:rPr>
        <w:t>Primalex Proiect Tel</w:t>
      </w:r>
      <w:r w:rsidR="00F81790" w:rsidRPr="00415ACF">
        <w:rPr>
          <w:rFonts w:ascii="Times New Roman" w:hAnsi="Times New Roman" w:cs="Times New Roman"/>
          <w:noProof/>
          <w:sz w:val="26"/>
          <w:szCs w:val="26"/>
          <w:lang w:val="ro-RO"/>
        </w:rPr>
        <w:t xml:space="preserve"> </w:t>
      </w:r>
      <w:r w:rsidRPr="00415ACF">
        <w:rPr>
          <w:rFonts w:ascii="Times New Roman" w:hAnsi="Times New Roman" w:cs="Times New Roman"/>
          <w:b/>
          <w:sz w:val="26"/>
          <w:szCs w:val="26"/>
        </w:rPr>
        <w:t>S.R.L.</w:t>
      </w:r>
    </w:p>
    <w:p w:rsidR="00CA5828" w:rsidRPr="00CA5828" w:rsidRDefault="00CA5828" w:rsidP="00B27151">
      <w:pPr>
        <w:pStyle w:val="Heading1"/>
        <w:numPr>
          <w:ilvl w:val="0"/>
          <w:numId w:val="2"/>
        </w:numPr>
        <w:suppressAutoHyphens/>
        <w:spacing w:line="240" w:lineRule="auto"/>
        <w:jc w:val="both"/>
        <w:rPr>
          <w:rFonts w:ascii="Times New Roman" w:hAnsi="Times New Roman" w:cs="Times New Roman"/>
          <w:color w:val="auto"/>
        </w:rPr>
      </w:pPr>
      <w:r w:rsidRPr="00CA5828">
        <w:rPr>
          <w:rFonts w:ascii="Times New Roman" w:hAnsi="Times New Roman" w:cs="Times New Roman"/>
          <w:color w:val="auto"/>
        </w:rPr>
        <w:t>COMPONENTA INIȚIALĂ A PLANULUI DE SELECȚIE</w:t>
      </w:r>
      <w:bookmarkEnd w:id="0"/>
    </w:p>
    <w:p w:rsidR="00CA5828" w:rsidRPr="00AE52D5" w:rsidRDefault="00211DB2" w:rsidP="00CA5828">
      <w:pPr>
        <w:spacing w:after="0" w:line="240" w:lineRule="auto"/>
        <w:jc w:val="both"/>
        <w:rPr>
          <w:rFonts w:ascii="Times New Roman" w:hAnsi="Times New Roman" w:cs="Times New Roman"/>
          <w:sz w:val="24"/>
          <w:szCs w:val="24"/>
        </w:rPr>
      </w:pPr>
      <w:r>
        <w:rPr>
          <w:rFonts w:ascii="Times New Roman" w:hAnsi="Times New Roman" w:cs="Times New Roman"/>
          <w:sz w:val="24"/>
        </w:rPr>
        <w:t xml:space="preserve">     </w:t>
      </w:r>
      <w:r w:rsidR="00CA5828" w:rsidRPr="00CA5828">
        <w:rPr>
          <w:rFonts w:ascii="Times New Roman" w:hAnsi="Times New Roman" w:cs="Times New Roman"/>
          <w:sz w:val="24"/>
        </w:rPr>
        <w:t xml:space="preserve">Planul de Selecție Componenta Inițială a fost elaborat de către Departamentul de Guvernanță Corporativă din cadrul Consiliului Local al Municipiului Alexandria și a fost apoi pus la dispoziția Comisiei de Selecție și Nominalizare constituită pentru derularea procedurii de </w:t>
      </w:r>
      <w:r w:rsidR="005B0475">
        <w:rPr>
          <w:rFonts w:ascii="Times New Roman" w:hAnsi="Times New Roman" w:cs="Times New Roman"/>
          <w:sz w:val="24"/>
        </w:rPr>
        <w:t>selecție a unui administrator la</w:t>
      </w:r>
      <w:r w:rsidR="00CA5828" w:rsidRPr="00CA5828">
        <w:rPr>
          <w:rFonts w:ascii="Times New Roman" w:hAnsi="Times New Roman" w:cs="Times New Roman"/>
          <w:sz w:val="24"/>
        </w:rPr>
        <w:t xml:space="preserve"> S.C</w:t>
      </w:r>
      <w:r w:rsidR="00CA5828" w:rsidRPr="00AE52D5">
        <w:rPr>
          <w:rFonts w:ascii="Times New Roman" w:hAnsi="Times New Roman" w:cs="Times New Roman"/>
          <w:sz w:val="24"/>
          <w:szCs w:val="24"/>
        </w:rPr>
        <w:t xml:space="preserve">. </w:t>
      </w:r>
      <w:r w:rsidR="00AE52D5" w:rsidRPr="00AE52D5">
        <w:rPr>
          <w:rFonts w:ascii="Times New Roman" w:hAnsi="Times New Roman" w:cs="Times New Roman"/>
          <w:sz w:val="24"/>
          <w:szCs w:val="24"/>
        </w:rPr>
        <w:t>Primalex Proiect Tel</w:t>
      </w:r>
      <w:r w:rsidR="00F81790" w:rsidRPr="00AE52D5">
        <w:rPr>
          <w:rFonts w:ascii="Times New Roman" w:hAnsi="Times New Roman" w:cs="Times New Roman"/>
          <w:noProof/>
          <w:sz w:val="24"/>
          <w:szCs w:val="24"/>
          <w:lang w:val="ro-RO"/>
        </w:rPr>
        <w:t xml:space="preserve"> </w:t>
      </w:r>
      <w:r w:rsidR="00CA5828" w:rsidRPr="00AE52D5">
        <w:rPr>
          <w:rFonts w:ascii="Times New Roman" w:hAnsi="Times New Roman" w:cs="Times New Roman"/>
          <w:sz w:val="24"/>
          <w:szCs w:val="24"/>
        </w:rPr>
        <w:t>S.R.L.</w:t>
      </w:r>
    </w:p>
    <w:p w:rsidR="00CA5828" w:rsidRDefault="00CA5828" w:rsidP="00CA5828">
      <w:pPr>
        <w:spacing w:after="0" w:line="240" w:lineRule="auto"/>
        <w:jc w:val="both"/>
        <w:rPr>
          <w:rFonts w:ascii="Times New Roman" w:hAnsi="Times New Roman" w:cs="Times New Roman"/>
          <w:sz w:val="24"/>
        </w:rPr>
      </w:pPr>
    </w:p>
    <w:p w:rsidR="00CA5828" w:rsidRPr="00CA5828" w:rsidRDefault="00CA5828" w:rsidP="00B27151">
      <w:pPr>
        <w:pStyle w:val="Heading1"/>
        <w:numPr>
          <w:ilvl w:val="0"/>
          <w:numId w:val="2"/>
        </w:numPr>
        <w:tabs>
          <w:tab w:val="left" w:pos="720"/>
        </w:tabs>
        <w:suppressAutoHyphens/>
        <w:spacing w:before="0" w:line="240" w:lineRule="auto"/>
        <w:jc w:val="both"/>
        <w:rPr>
          <w:rFonts w:ascii="Times New Roman" w:hAnsi="Times New Roman" w:cs="Times New Roman"/>
          <w:color w:val="auto"/>
        </w:rPr>
      </w:pPr>
      <w:bookmarkStart w:id="1" w:name="_Toc161070684"/>
      <w:r w:rsidRPr="00CA5828">
        <w:rPr>
          <w:rFonts w:ascii="Times New Roman" w:hAnsi="Times New Roman" w:cs="Times New Roman"/>
          <w:color w:val="auto"/>
        </w:rPr>
        <w:t>COMPONENTA INTEGRALĂ A PLANULUI DE SELECȚIE</w:t>
      </w:r>
      <w:bookmarkEnd w:id="1"/>
    </w:p>
    <w:p w:rsidR="00CA5828" w:rsidRDefault="00CA5828" w:rsidP="00CA5828">
      <w:pPr>
        <w:pStyle w:val="Heading1"/>
        <w:spacing w:before="0" w:line="240" w:lineRule="auto"/>
        <w:jc w:val="both"/>
        <w:rPr>
          <w:rFonts w:ascii="Times New Roman" w:hAnsi="Times New Roman" w:cs="Times New Roman"/>
          <w:color w:val="auto"/>
        </w:rPr>
      </w:pPr>
      <w:bookmarkStart w:id="2" w:name="_Toc161070685"/>
      <w:r w:rsidRPr="00211DB2">
        <w:rPr>
          <w:rFonts w:ascii="Times New Roman" w:hAnsi="Times New Roman" w:cs="Times New Roman"/>
          <w:color w:val="auto"/>
        </w:rPr>
        <w:t>Capitolul 1. Despre Planul de Selecție – Componenta Integrală</w:t>
      </w:r>
      <w:bookmarkEnd w:id="2"/>
    </w:p>
    <w:p w:rsidR="00CA5828" w:rsidRPr="00CA5828" w:rsidRDefault="00211DB2" w:rsidP="00211DB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A5828" w:rsidRPr="00CA5828">
        <w:rPr>
          <w:rFonts w:ascii="Times New Roman" w:hAnsi="Times New Roman" w:cs="Times New Roman"/>
          <w:sz w:val="24"/>
          <w:szCs w:val="24"/>
        </w:rPr>
        <w:t>Componenta integrală a planului de selecție este, în conformitate cu prevederile art.1 (1) – (5) din H.G. nr.639/2023, un document de lucru care se întocmește de Comisia de Selecție și Nominalizare și este definitivat până la publicarea anunțului, care conține, fără a se limita la acestea, elemente necesare precum profilul consiliului, profilul candidatului, planul de interviu, termenele aferente etapelor cuprinse între data declanșării procedurii de selecție și data prezentării raportului final, precum și componenta inițială a planului de selecție.</w:t>
      </w:r>
    </w:p>
    <w:p w:rsidR="00CA5828" w:rsidRPr="00CA5828" w:rsidRDefault="00211DB2" w:rsidP="00211DB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A5828" w:rsidRPr="00CA5828">
        <w:rPr>
          <w:rFonts w:ascii="Times New Roman" w:hAnsi="Times New Roman" w:cs="Times New Roman"/>
          <w:sz w:val="24"/>
          <w:szCs w:val="24"/>
        </w:rPr>
        <w:t>Planul de selecție este un document de lucru prin care se stabilește calendarul procesului  de selecție de la data inițierii sale până la data numirii persoa</w:t>
      </w:r>
      <w:r w:rsidR="004F4D4D">
        <w:rPr>
          <w:rFonts w:ascii="Times New Roman" w:hAnsi="Times New Roman" w:cs="Times New Roman"/>
          <w:sz w:val="24"/>
          <w:szCs w:val="24"/>
        </w:rPr>
        <w:t>nei desemnate pentru postul de a</w:t>
      </w:r>
      <w:r w:rsidR="00CA5828" w:rsidRPr="00CA5828">
        <w:rPr>
          <w:rFonts w:ascii="Times New Roman" w:hAnsi="Times New Roman" w:cs="Times New Roman"/>
          <w:sz w:val="24"/>
          <w:szCs w:val="24"/>
        </w:rPr>
        <w:t>dministrator.</w:t>
      </w:r>
    </w:p>
    <w:p w:rsidR="00CA5828" w:rsidRPr="00CA5828" w:rsidRDefault="00211DB2" w:rsidP="00211DB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60DFD">
        <w:rPr>
          <w:rFonts w:ascii="Times New Roman" w:hAnsi="Times New Roman" w:cs="Times New Roman"/>
          <w:sz w:val="24"/>
          <w:szCs w:val="24"/>
        </w:rPr>
        <w:t>Planul de s</w:t>
      </w:r>
      <w:r w:rsidR="00CA5828" w:rsidRPr="00CA5828">
        <w:rPr>
          <w:rFonts w:ascii="Times New Roman" w:hAnsi="Times New Roman" w:cs="Times New Roman"/>
          <w:sz w:val="24"/>
          <w:szCs w:val="24"/>
        </w:rPr>
        <w:t>elecție este întocmit în scopul recrutării și selecției</w:t>
      </w:r>
      <w:r w:rsidR="00C32ED1">
        <w:rPr>
          <w:rFonts w:ascii="Times New Roman" w:hAnsi="Times New Roman" w:cs="Times New Roman"/>
          <w:sz w:val="24"/>
          <w:szCs w:val="24"/>
        </w:rPr>
        <w:t xml:space="preserve"> unui membru al Consiliului de a</w:t>
      </w:r>
      <w:r w:rsidR="00CA5828" w:rsidRPr="00CA5828">
        <w:rPr>
          <w:rFonts w:ascii="Times New Roman" w:hAnsi="Times New Roman" w:cs="Times New Roman"/>
          <w:sz w:val="24"/>
          <w:szCs w:val="24"/>
        </w:rPr>
        <w:t xml:space="preserve">dministrație al </w:t>
      </w:r>
      <w:r w:rsidR="00CA5828" w:rsidRPr="00CA5828">
        <w:rPr>
          <w:rFonts w:ascii="Times New Roman" w:hAnsi="Times New Roman" w:cs="Times New Roman"/>
          <w:sz w:val="24"/>
        </w:rPr>
        <w:t xml:space="preserve">S.C. </w:t>
      </w:r>
      <w:r w:rsidR="0068795B" w:rsidRPr="0068795B">
        <w:rPr>
          <w:rFonts w:ascii="Times New Roman" w:hAnsi="Times New Roman" w:cs="Times New Roman"/>
          <w:sz w:val="24"/>
          <w:szCs w:val="24"/>
        </w:rPr>
        <w:t>Primalex Proiect Tel</w:t>
      </w:r>
      <w:r w:rsidR="0068795B" w:rsidRPr="00CA5828">
        <w:rPr>
          <w:rFonts w:ascii="Times New Roman" w:hAnsi="Times New Roman" w:cs="Times New Roman"/>
          <w:sz w:val="24"/>
        </w:rPr>
        <w:t xml:space="preserve"> </w:t>
      </w:r>
      <w:r w:rsidR="00CA5828" w:rsidRPr="00CA5828">
        <w:rPr>
          <w:rFonts w:ascii="Times New Roman" w:hAnsi="Times New Roman" w:cs="Times New Roman"/>
          <w:sz w:val="24"/>
        </w:rPr>
        <w:t xml:space="preserve">S.R.L. </w:t>
      </w:r>
      <w:r w:rsidR="00CA5828" w:rsidRPr="00CA5828">
        <w:rPr>
          <w:rFonts w:ascii="Times New Roman" w:hAnsi="Times New Roman" w:cs="Times New Roman"/>
          <w:sz w:val="24"/>
          <w:szCs w:val="24"/>
        </w:rPr>
        <w:t>cu respectarea prevederilor O.U.G. nr.109/2011 privind guvernanța corporativă a întreprinderilor publice, aprobat cu modificări prin Legea nr.187/2023 și H.G. nr.639/2023 și a fost astfel întocmit încât procedura de recrutare și selecție să se realizeze cu respectarea dreptului la liberă competiție, echitate și egalitate de șanse, nediscriminare, transparență, tratament egal și asumarea răspunderii.</w:t>
      </w:r>
    </w:p>
    <w:p w:rsidR="00CA5828" w:rsidRPr="00211DB2" w:rsidRDefault="00CA5828" w:rsidP="00CA5828">
      <w:pPr>
        <w:pStyle w:val="Heading1"/>
        <w:jc w:val="both"/>
        <w:rPr>
          <w:rFonts w:ascii="Times New Roman" w:hAnsi="Times New Roman" w:cs="Times New Roman"/>
          <w:color w:val="auto"/>
        </w:rPr>
      </w:pPr>
      <w:bookmarkStart w:id="3" w:name="_Toc161070686"/>
      <w:r w:rsidRPr="00211DB2">
        <w:rPr>
          <w:rFonts w:ascii="Times New Roman" w:hAnsi="Times New Roman" w:cs="Times New Roman"/>
          <w:color w:val="auto"/>
        </w:rPr>
        <w:t>Capitolul 2. Cerințe contextuale</w:t>
      </w:r>
      <w:bookmarkEnd w:id="3"/>
    </w:p>
    <w:p w:rsidR="00C32ED1" w:rsidRPr="00F363DC" w:rsidRDefault="00C32ED1" w:rsidP="00A767F8">
      <w:pPr>
        <w:autoSpaceDE w:val="0"/>
        <w:autoSpaceDN w:val="0"/>
        <w:adjustRightInd w:val="0"/>
        <w:spacing w:after="0" w:line="240" w:lineRule="auto"/>
        <w:ind w:right="60" w:firstLine="720"/>
        <w:jc w:val="both"/>
        <w:rPr>
          <w:rFonts w:ascii="Times New Roman" w:hAnsi="Times New Roman" w:cs="Times New Roman"/>
          <w:sz w:val="24"/>
          <w:szCs w:val="24"/>
        </w:rPr>
      </w:pPr>
      <w:bookmarkStart w:id="4" w:name="_Toc161070687"/>
      <w:r w:rsidRPr="00F363DC">
        <w:rPr>
          <w:rFonts w:ascii="Times New Roman" w:hAnsi="Times New Roman" w:cs="Times New Roman"/>
          <w:sz w:val="24"/>
          <w:szCs w:val="24"/>
        </w:rPr>
        <w:t>Societatea Comercială Primalex Proiect Tel S.R.L. Alexandria este o</w:t>
      </w:r>
      <w:r>
        <w:rPr>
          <w:rFonts w:ascii="Times New Roman" w:hAnsi="Times New Roman" w:cs="Times New Roman"/>
          <w:sz w:val="24"/>
          <w:szCs w:val="24"/>
        </w:rPr>
        <w:t xml:space="preserve"> </w:t>
      </w:r>
      <w:r w:rsidRPr="00F363DC">
        <w:rPr>
          <w:rFonts w:ascii="Times New Roman" w:hAnsi="Times New Roman" w:cs="Times New Roman"/>
          <w:sz w:val="24"/>
          <w:szCs w:val="24"/>
        </w:rPr>
        <w:t>persoană juridică română, având forma de societate cu răspundere limitată, cu autofinanțare și se încadrează în categoria societăților care urmăresc să creeze valoare economică. Societatea operează într-o piață concurențială, ceea ce presupune adoptarea de către conducere, împreună cu organele de administrare, a unui plan care să urmărească creșterea competitivității, a profitabilității, îmbunătățirea calității activelor și a indicatorilor de risc.</w:t>
      </w:r>
    </w:p>
    <w:p w:rsidR="004F4D4D" w:rsidRPr="004F4D4D" w:rsidRDefault="004F4D4D"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4F4D4D">
        <w:rPr>
          <w:rFonts w:ascii="Times New Roman" w:hAnsi="Times New Roman" w:cs="Times New Roman"/>
          <w:noProof/>
          <w:sz w:val="24"/>
          <w:szCs w:val="24"/>
        </w:rPr>
        <w:t xml:space="preserve">Societatea comercială S.C. </w:t>
      </w:r>
      <w:r w:rsidR="0068795B">
        <w:rPr>
          <w:rFonts w:ascii="Times New Roman" w:hAnsi="Times New Roman" w:cs="Times New Roman"/>
          <w:noProof/>
          <w:sz w:val="24"/>
          <w:szCs w:val="24"/>
        </w:rPr>
        <w:t>Primalex Proiect Tel</w:t>
      </w:r>
      <w:r w:rsidRPr="004F4D4D">
        <w:rPr>
          <w:rFonts w:ascii="Times New Roman" w:hAnsi="Times New Roman" w:cs="Times New Roman"/>
          <w:noProof/>
          <w:sz w:val="24"/>
          <w:szCs w:val="24"/>
        </w:rPr>
        <w:t xml:space="preserve"> S.R.L. are un sistem de administrare unitar și este administrată de un Consiliu de administrație format din 3 membri</w:t>
      </w:r>
      <w:r w:rsidR="005B0475">
        <w:rPr>
          <w:rFonts w:ascii="Times New Roman" w:hAnsi="Times New Roman" w:cs="Times New Roman"/>
          <w:noProof/>
          <w:sz w:val="24"/>
          <w:szCs w:val="24"/>
        </w:rPr>
        <w:t xml:space="preserve"> numiți pe maxim 4 ani în urma unor proceduri de selecție</w:t>
      </w:r>
      <w:r w:rsidRPr="004F4D4D">
        <w:rPr>
          <w:rFonts w:ascii="Times New Roman" w:hAnsi="Times New Roman" w:cs="Times New Roman"/>
          <w:noProof/>
          <w:sz w:val="24"/>
          <w:szCs w:val="24"/>
        </w:rPr>
        <w:t xml:space="preserve">, care are competență generală pentru efectuarea tuturor actelor necesare în vederea îndeplinirii cu succes a obiectului de activitate al societății, cu excepția aspectelor care sunt de competența Adunării Generale, conform prevederilor Actului constitutiv actualizat. Procesul decizional rămâne responsabilitatea colectivă a consiliului de administrație, care este responsabil pentru toate deciziile luate în exercitarea competențelor. </w:t>
      </w:r>
      <w:r w:rsidRPr="004F4D4D">
        <w:rPr>
          <w:rFonts w:ascii="Times New Roman" w:hAnsi="Times New Roman" w:cs="Times New Roman"/>
          <w:sz w:val="24"/>
          <w:szCs w:val="24"/>
        </w:rPr>
        <w:t>Consiliul de administrați</w:t>
      </w:r>
      <w:r w:rsidR="00C32ED1">
        <w:rPr>
          <w:rFonts w:ascii="Times New Roman" w:hAnsi="Times New Roman" w:cs="Times New Roman"/>
          <w:sz w:val="24"/>
          <w:szCs w:val="24"/>
        </w:rPr>
        <w:t>e este condus de un președinte c</w:t>
      </w:r>
      <w:r w:rsidRPr="004F4D4D">
        <w:rPr>
          <w:rFonts w:ascii="Times New Roman" w:hAnsi="Times New Roman" w:cs="Times New Roman"/>
          <w:sz w:val="24"/>
          <w:szCs w:val="24"/>
        </w:rPr>
        <w:t xml:space="preserve">onform actului constitutiv. </w:t>
      </w:r>
    </w:p>
    <w:p w:rsidR="00F81790" w:rsidRPr="00AA5E0B" w:rsidRDefault="00F81790" w:rsidP="00A767F8">
      <w:pPr>
        <w:autoSpaceDE w:val="0"/>
        <w:autoSpaceDN w:val="0"/>
        <w:adjustRightInd w:val="0"/>
        <w:spacing w:after="0" w:line="240" w:lineRule="auto"/>
        <w:jc w:val="both"/>
        <w:rPr>
          <w:rFonts w:ascii="Times New Roman" w:hAnsi="Times New Roman" w:cs="Times New Roman"/>
          <w:noProof/>
          <w:sz w:val="24"/>
          <w:szCs w:val="24"/>
          <w:lang w:val="ro-RO"/>
        </w:rPr>
      </w:pPr>
      <w:r w:rsidRPr="00AA5E0B">
        <w:rPr>
          <w:rFonts w:ascii="Times New Roman" w:hAnsi="Times New Roman" w:cs="Times New Roman"/>
          <w:noProof/>
          <w:sz w:val="24"/>
          <w:szCs w:val="24"/>
          <w:lang w:val="ro-RO"/>
        </w:rPr>
        <w:tab/>
        <w:t xml:space="preserve">Comunicarea între organele de administrare şi conducere ale S.C. </w:t>
      </w:r>
      <w:r w:rsidR="00C70B6E">
        <w:rPr>
          <w:rFonts w:ascii="Times New Roman" w:hAnsi="Times New Roman" w:cs="Times New Roman"/>
          <w:noProof/>
          <w:sz w:val="24"/>
          <w:szCs w:val="24"/>
          <w:lang w:val="ro-RO"/>
        </w:rPr>
        <w:t>Primalex Proiect Tel</w:t>
      </w:r>
      <w:r w:rsidRPr="00AA5E0B">
        <w:rPr>
          <w:rFonts w:ascii="Times New Roman" w:hAnsi="Times New Roman" w:cs="Times New Roman"/>
          <w:noProof/>
          <w:sz w:val="24"/>
          <w:szCs w:val="24"/>
          <w:lang w:val="ro-RO"/>
        </w:rPr>
        <w:t xml:space="preserve"> S.R.L. şi autoritatea publică tutelară se va derula conform O.U.G. nr. 109/2011 privind guvernanţă corporativă a întreprinderilor publice,</w:t>
      </w:r>
      <w:r w:rsidR="00C70B6E">
        <w:rPr>
          <w:rFonts w:ascii="Times New Roman" w:hAnsi="Times New Roman" w:cs="Times New Roman"/>
          <w:noProof/>
          <w:sz w:val="24"/>
          <w:szCs w:val="24"/>
          <w:lang w:val="ro-RO"/>
        </w:rPr>
        <w:t xml:space="preserve"> </w:t>
      </w:r>
      <w:r w:rsidRPr="00AA5E0B">
        <w:rPr>
          <w:rFonts w:ascii="Times New Roman" w:hAnsi="Times New Roman" w:cs="Times New Roman"/>
          <w:noProof/>
          <w:sz w:val="24"/>
          <w:szCs w:val="24"/>
          <w:lang w:val="ro-RO"/>
        </w:rPr>
        <w:t xml:space="preserve">cu modificările şi completările ulterioare aduse prin Legea 187/2023, H.G. nr. 639/2023 pentru aprobarea Normelor metodologice de aplicare a unor prevederi din O.U.G. nr. 109/2011, şi Actului constitutiv al </w:t>
      </w:r>
      <w:r w:rsidR="002845BD">
        <w:rPr>
          <w:rFonts w:ascii="Times New Roman" w:hAnsi="Times New Roman" w:cs="Times New Roman"/>
          <w:noProof/>
          <w:sz w:val="24"/>
          <w:szCs w:val="24"/>
          <w:lang w:val="ro-RO"/>
        </w:rPr>
        <w:t>societății</w:t>
      </w:r>
      <w:r w:rsidRPr="00AA5E0B">
        <w:rPr>
          <w:rFonts w:ascii="Times New Roman" w:hAnsi="Times New Roman" w:cs="Times New Roman"/>
          <w:noProof/>
          <w:sz w:val="24"/>
          <w:szCs w:val="24"/>
          <w:lang w:val="ro-RO"/>
        </w:rPr>
        <w:t xml:space="preserve">. </w:t>
      </w:r>
    </w:p>
    <w:p w:rsidR="00F81790" w:rsidRPr="00017E87" w:rsidRDefault="00F81790" w:rsidP="00A767F8">
      <w:pPr>
        <w:autoSpaceDE w:val="0"/>
        <w:autoSpaceDN w:val="0"/>
        <w:adjustRightInd w:val="0"/>
        <w:spacing w:after="0" w:line="240" w:lineRule="auto"/>
        <w:ind w:right="62" w:firstLine="284"/>
        <w:jc w:val="both"/>
        <w:rPr>
          <w:rFonts w:ascii="Times New Roman" w:hAnsi="Times New Roman" w:cs="Times New Roman"/>
          <w:sz w:val="24"/>
          <w:szCs w:val="24"/>
        </w:rPr>
      </w:pPr>
      <w:r w:rsidRPr="002845BD">
        <w:rPr>
          <w:rFonts w:ascii="Times New Roman" w:hAnsi="Times New Roman" w:cs="Times New Roman"/>
          <w:noProof/>
          <w:sz w:val="24"/>
          <w:szCs w:val="24"/>
        </w:rPr>
        <w:lastRenderedPageBreak/>
        <w:t>Socie</w:t>
      </w:r>
      <w:r w:rsidRPr="00017E87">
        <w:rPr>
          <w:rFonts w:ascii="Times New Roman" w:hAnsi="Times New Roman" w:cs="Times New Roman"/>
          <w:noProof/>
          <w:sz w:val="24"/>
          <w:szCs w:val="24"/>
        </w:rPr>
        <w:t>tatea este administrată de către Consiliul</w:t>
      </w:r>
      <w:r w:rsidR="008A33AB">
        <w:rPr>
          <w:rFonts w:ascii="Times New Roman" w:hAnsi="Times New Roman" w:cs="Times New Roman"/>
          <w:noProof/>
          <w:sz w:val="24"/>
          <w:szCs w:val="24"/>
        </w:rPr>
        <w:t xml:space="preserve"> de administrație compus din 3</w:t>
      </w:r>
      <w:r w:rsidRPr="00017E87">
        <w:rPr>
          <w:rFonts w:ascii="Times New Roman" w:hAnsi="Times New Roman" w:cs="Times New Roman"/>
          <w:noProof/>
          <w:sz w:val="24"/>
          <w:szCs w:val="24"/>
        </w:rPr>
        <w:t xml:space="preserve"> administratori, numiți prin hotărârea Consiliului local </w:t>
      </w:r>
      <w:r w:rsidRPr="00017E87">
        <w:rPr>
          <w:rFonts w:ascii="Times New Roman" w:hAnsi="Times New Roman" w:cs="Times New Roman"/>
          <w:sz w:val="24"/>
          <w:szCs w:val="24"/>
        </w:rPr>
        <w:t xml:space="preserve">pentru o perioadă de </w:t>
      </w:r>
      <w:r w:rsidR="002845BD">
        <w:rPr>
          <w:rFonts w:ascii="Times New Roman" w:hAnsi="Times New Roman" w:cs="Times New Roman"/>
          <w:sz w:val="24"/>
          <w:szCs w:val="24"/>
        </w:rPr>
        <w:t xml:space="preserve">maxim </w:t>
      </w:r>
      <w:r w:rsidRPr="00017E87">
        <w:rPr>
          <w:rFonts w:ascii="Times New Roman" w:hAnsi="Times New Roman" w:cs="Times New Roman"/>
          <w:sz w:val="24"/>
          <w:szCs w:val="24"/>
        </w:rPr>
        <w:t>4 ani</w:t>
      </w:r>
      <w:r w:rsidR="00A767F8">
        <w:rPr>
          <w:rFonts w:ascii="Times New Roman" w:hAnsi="Times New Roman" w:cs="Times New Roman"/>
          <w:sz w:val="24"/>
          <w:szCs w:val="24"/>
        </w:rPr>
        <w:t xml:space="preserve"> în urma unor proceduri</w:t>
      </w:r>
      <w:r w:rsidR="005B0475">
        <w:rPr>
          <w:rFonts w:ascii="Times New Roman" w:hAnsi="Times New Roman" w:cs="Times New Roman"/>
          <w:sz w:val="24"/>
          <w:szCs w:val="24"/>
        </w:rPr>
        <w:t xml:space="preserve"> de selecție și nominalizare</w:t>
      </w:r>
      <w:r w:rsidRPr="00017E87">
        <w:rPr>
          <w:rFonts w:ascii="Times New Roman" w:hAnsi="Times New Roman" w:cs="Times New Roman"/>
          <w:sz w:val="24"/>
          <w:szCs w:val="24"/>
        </w:rPr>
        <w:t>, cu excepția mandatului administratorilor numiți ca urmare a încetării, sub orice formă, a mandatului administratorilor precedenți, situație în care coincide cu durata rămasă din mandatul administratorului care a fost înlocuit, până la finalizarea perioadei</w:t>
      </w:r>
      <w:bookmarkStart w:id="5" w:name="_Hlk162905652"/>
      <w:r w:rsidRPr="00017E87">
        <w:rPr>
          <w:rFonts w:ascii="Times New Roman" w:hAnsi="Times New Roman" w:cs="Times New Roman"/>
          <w:sz w:val="24"/>
          <w:szCs w:val="24"/>
        </w:rPr>
        <w:t>. Consiliul de administrație este condus de un președinte</w:t>
      </w:r>
      <w:bookmarkEnd w:id="5"/>
      <w:r w:rsidRPr="00017E87">
        <w:rPr>
          <w:rFonts w:ascii="Times New Roman" w:hAnsi="Times New Roman" w:cs="Times New Roman"/>
          <w:sz w:val="24"/>
          <w:szCs w:val="24"/>
        </w:rPr>
        <w:t xml:space="preserve">. Conform actului constitutiv, Consiliul de administrație se întrunește la sediul societății </w:t>
      </w:r>
      <w:r>
        <w:rPr>
          <w:rFonts w:ascii="Times New Roman" w:hAnsi="Times New Roman" w:cs="Times New Roman"/>
          <w:sz w:val="24"/>
          <w:szCs w:val="24"/>
        </w:rPr>
        <w:t>cel puțin o dată pe lună sau ori</w:t>
      </w:r>
      <w:r w:rsidRPr="00017E87">
        <w:rPr>
          <w:rFonts w:ascii="Times New Roman" w:hAnsi="Times New Roman" w:cs="Times New Roman"/>
          <w:sz w:val="24"/>
          <w:szCs w:val="24"/>
        </w:rPr>
        <w:t xml:space="preserve"> de câte ori este necesar, la convocarea președintelui sau a</w:t>
      </w:r>
      <w:r>
        <w:rPr>
          <w:rFonts w:ascii="Times New Roman" w:hAnsi="Times New Roman" w:cs="Times New Roman"/>
          <w:sz w:val="24"/>
          <w:szCs w:val="24"/>
        </w:rPr>
        <w:t xml:space="preserve"> </w:t>
      </w:r>
      <w:r w:rsidRPr="00017E87">
        <w:rPr>
          <w:rFonts w:ascii="Times New Roman" w:hAnsi="Times New Roman" w:cs="Times New Roman"/>
          <w:sz w:val="24"/>
          <w:szCs w:val="24"/>
        </w:rPr>
        <w:t>unei treimi din numărul membrilor săi.</w:t>
      </w:r>
      <w:r>
        <w:rPr>
          <w:rFonts w:ascii="Times New Roman" w:hAnsi="Times New Roman" w:cs="Times New Roman"/>
          <w:sz w:val="24"/>
          <w:szCs w:val="24"/>
        </w:rPr>
        <w:t xml:space="preserve"> </w:t>
      </w:r>
      <w:r w:rsidRPr="00017E87">
        <w:rPr>
          <w:rFonts w:ascii="Times New Roman" w:hAnsi="Times New Roman" w:cs="Times New Roman"/>
          <w:sz w:val="24"/>
          <w:szCs w:val="24"/>
        </w:rPr>
        <w:t>Președintele numește un secretar fie dintre membrii consiliului de administrație, fie din afara acestuia.</w:t>
      </w:r>
    </w:p>
    <w:p w:rsidR="00F81790" w:rsidRPr="00017E87" w:rsidRDefault="00F81790" w:rsidP="00A767F8">
      <w:pPr>
        <w:autoSpaceDE w:val="0"/>
        <w:autoSpaceDN w:val="0"/>
        <w:adjustRightInd w:val="0"/>
        <w:spacing w:after="0" w:line="240" w:lineRule="auto"/>
        <w:ind w:right="62" w:firstLine="426"/>
        <w:jc w:val="both"/>
        <w:rPr>
          <w:rFonts w:ascii="Times New Roman" w:hAnsi="Times New Roman" w:cs="Times New Roman"/>
          <w:sz w:val="24"/>
          <w:szCs w:val="24"/>
        </w:rPr>
      </w:pPr>
      <w:r w:rsidRPr="00017E87">
        <w:rPr>
          <w:rFonts w:ascii="Times New Roman" w:hAnsi="Times New Roman" w:cs="Times New Roman"/>
          <w:sz w:val="24"/>
          <w:szCs w:val="24"/>
        </w:rPr>
        <w:t>Consiliul de administrație își desfășoară activitatea pe baza unui regulame</w:t>
      </w:r>
      <w:r>
        <w:rPr>
          <w:rFonts w:ascii="Times New Roman" w:hAnsi="Times New Roman" w:cs="Times New Roman"/>
          <w:sz w:val="24"/>
          <w:szCs w:val="24"/>
        </w:rPr>
        <w:t>n</w:t>
      </w:r>
      <w:r w:rsidRPr="00017E87">
        <w:rPr>
          <w:rFonts w:ascii="Times New Roman" w:hAnsi="Times New Roman" w:cs="Times New Roman"/>
          <w:sz w:val="24"/>
          <w:szCs w:val="24"/>
        </w:rPr>
        <w:t>t propriu și are, în principal, următoarele atribuții:</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-stabilește îndatoririle și responsabilitățile personalului societății pe compartimente;</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-aprobă operațiunile de cumpărare și vânzare de bunuri potrivit competențelor aprobate;</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-aprobă încheierea de contracte de închiriere (luarea sau darea cu chirie);</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-stabilește tactica</w:t>
      </w:r>
      <w:r>
        <w:rPr>
          <w:rFonts w:ascii="Times New Roman" w:hAnsi="Times New Roman" w:cs="Times New Roman"/>
          <w:sz w:val="24"/>
          <w:szCs w:val="24"/>
        </w:rPr>
        <w:t xml:space="preserve"> </w:t>
      </w:r>
      <w:r w:rsidRPr="00017E87">
        <w:rPr>
          <w:rFonts w:ascii="Times New Roman" w:hAnsi="Times New Roman" w:cs="Times New Roman"/>
          <w:sz w:val="24"/>
          <w:szCs w:val="24"/>
        </w:rPr>
        <w:t>și strategia de marketing;</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-aprobă încheierea sau rezilierea contractelor potrivit competențelor acordate;</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-supune anual Adunării Generale, în termen de 90 de zile de la încheierea exercițiului economico-financiar, raportul cu privire la activitatea societății comerciale, bilanțul contabil și contul de profit și pierdere pe anul precedent, precum și proiectul de program de activitate și proiectul de buget al societății pe anul în curs;</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 xml:space="preserve">-rezolvă orice alte </w:t>
      </w:r>
      <w:r>
        <w:rPr>
          <w:rFonts w:ascii="Times New Roman" w:hAnsi="Times New Roman" w:cs="Times New Roman"/>
          <w:sz w:val="24"/>
          <w:szCs w:val="24"/>
        </w:rPr>
        <w:t xml:space="preserve">probleme </w:t>
      </w:r>
      <w:r w:rsidRPr="00017E87">
        <w:rPr>
          <w:rFonts w:ascii="Times New Roman" w:hAnsi="Times New Roman" w:cs="Times New Roman"/>
          <w:sz w:val="24"/>
          <w:szCs w:val="24"/>
        </w:rPr>
        <w:t>stabilite de Adunarea Generală a Asociaților;</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-negociază</w:t>
      </w:r>
      <w:r>
        <w:rPr>
          <w:rFonts w:ascii="Times New Roman" w:hAnsi="Times New Roman" w:cs="Times New Roman"/>
          <w:sz w:val="24"/>
          <w:szCs w:val="24"/>
        </w:rPr>
        <w:t xml:space="preserve"> </w:t>
      </w:r>
      <w:r w:rsidRPr="00017E87">
        <w:rPr>
          <w:rFonts w:ascii="Times New Roman" w:hAnsi="Times New Roman" w:cs="Times New Roman"/>
          <w:sz w:val="24"/>
          <w:szCs w:val="24"/>
        </w:rPr>
        <w:t>și încheie cu directorul general contractul de management;</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-n</w:t>
      </w:r>
      <w:r>
        <w:rPr>
          <w:rFonts w:ascii="Times New Roman" w:hAnsi="Times New Roman" w:cs="Times New Roman"/>
          <w:sz w:val="24"/>
          <w:szCs w:val="24"/>
        </w:rPr>
        <w:t>egociază cu sindicatele contrac</w:t>
      </w:r>
      <w:r w:rsidRPr="00017E87">
        <w:rPr>
          <w:rFonts w:ascii="Times New Roman" w:hAnsi="Times New Roman" w:cs="Times New Roman"/>
          <w:sz w:val="24"/>
          <w:szCs w:val="24"/>
        </w:rPr>
        <w:t>tul colectiv de muncă.</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 xml:space="preserve"> Limite de putere ale administratorilor:</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-nu angajează sau înstrăinează bunuri aparținând domeniului public, decât cu avizul Adunării Generale a Asociaților;</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-nu vând din patrimoniul societății decât cu avizul adunării generale;</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-nu angajează credite bancare fără avizul Adunării Generale a Asociaților.</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 xml:space="preserve"> Administratorii sunt răspunzători pentru:</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-realitatea vărsămintelor efectuate de asociați;</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-existența reală a dividendelor efectuate;</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-exacta îndeplinire a hotărârilor adunării generale;</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Pr>
          <w:rFonts w:ascii="Times New Roman" w:hAnsi="Times New Roman" w:cs="Times New Roman"/>
          <w:sz w:val="24"/>
          <w:szCs w:val="24"/>
        </w:rPr>
        <w:t>-stricta îndeplinire a î</w:t>
      </w:r>
      <w:r w:rsidRPr="00017E87">
        <w:rPr>
          <w:rFonts w:ascii="Times New Roman" w:hAnsi="Times New Roman" w:cs="Times New Roman"/>
          <w:sz w:val="24"/>
          <w:szCs w:val="24"/>
        </w:rPr>
        <w:t>ndatoririlor pe care</w:t>
      </w:r>
      <w:r>
        <w:rPr>
          <w:rFonts w:ascii="Times New Roman" w:hAnsi="Times New Roman" w:cs="Times New Roman"/>
          <w:sz w:val="24"/>
          <w:szCs w:val="24"/>
        </w:rPr>
        <w:t xml:space="preserve"> </w:t>
      </w:r>
      <w:r w:rsidRPr="00017E87">
        <w:rPr>
          <w:rFonts w:ascii="Times New Roman" w:hAnsi="Times New Roman" w:cs="Times New Roman"/>
          <w:sz w:val="24"/>
          <w:szCs w:val="24"/>
        </w:rPr>
        <w:t>legea și actul constitutiv le impun.</w:t>
      </w:r>
    </w:p>
    <w:p w:rsidR="00F81790" w:rsidRPr="00017E87" w:rsidRDefault="00F81790" w:rsidP="00A767F8">
      <w:pPr>
        <w:autoSpaceDE w:val="0"/>
        <w:autoSpaceDN w:val="0"/>
        <w:adjustRightInd w:val="0"/>
        <w:spacing w:after="0" w:line="240" w:lineRule="auto"/>
        <w:ind w:right="62" w:firstLine="539"/>
        <w:jc w:val="both"/>
        <w:rPr>
          <w:rFonts w:ascii="Times New Roman" w:hAnsi="Times New Roman" w:cs="Times New Roman"/>
          <w:sz w:val="24"/>
          <w:szCs w:val="24"/>
        </w:rPr>
      </w:pPr>
      <w:r w:rsidRPr="00017E87">
        <w:rPr>
          <w:rFonts w:ascii="Times New Roman" w:hAnsi="Times New Roman" w:cs="Times New Roman"/>
          <w:sz w:val="24"/>
          <w:szCs w:val="24"/>
        </w:rPr>
        <w:t>Consiliul de administrație se întrunește ori de câte ori este necesar. El trebuie să se întrunească cel</w:t>
      </w:r>
      <w:r>
        <w:rPr>
          <w:rFonts w:ascii="Times New Roman" w:hAnsi="Times New Roman" w:cs="Times New Roman"/>
          <w:sz w:val="24"/>
          <w:szCs w:val="24"/>
        </w:rPr>
        <w:t xml:space="preserve"> </w:t>
      </w:r>
      <w:r w:rsidRPr="00017E87">
        <w:rPr>
          <w:rFonts w:ascii="Times New Roman" w:hAnsi="Times New Roman" w:cs="Times New Roman"/>
          <w:sz w:val="24"/>
          <w:szCs w:val="24"/>
        </w:rPr>
        <w:t>puțin o dată pe lună la sediul societății. La întrunirile Consiliului de</w:t>
      </w:r>
      <w:r>
        <w:rPr>
          <w:rFonts w:ascii="Times New Roman" w:hAnsi="Times New Roman" w:cs="Times New Roman"/>
          <w:sz w:val="24"/>
          <w:szCs w:val="24"/>
        </w:rPr>
        <w:t xml:space="preserve"> </w:t>
      </w:r>
      <w:r w:rsidRPr="00017E87">
        <w:rPr>
          <w:rFonts w:ascii="Times New Roman" w:hAnsi="Times New Roman" w:cs="Times New Roman"/>
          <w:sz w:val="24"/>
          <w:szCs w:val="24"/>
        </w:rPr>
        <w:t>administrație, directorul va prezenta rapoarte scrise despre operațiunile pe care le-au executat.</w:t>
      </w:r>
    </w:p>
    <w:p w:rsidR="00CA5828" w:rsidRPr="00211DB2" w:rsidRDefault="008A33AB" w:rsidP="001B1436">
      <w:pPr>
        <w:pStyle w:val="Heading1"/>
        <w:rPr>
          <w:rFonts w:ascii="Times New Roman" w:hAnsi="Times New Roman" w:cs="Times New Roman"/>
          <w:color w:val="auto"/>
        </w:rPr>
      </w:pPr>
      <w:r>
        <w:rPr>
          <w:rFonts w:ascii="Times New Roman" w:hAnsi="Times New Roman" w:cs="Times New Roman"/>
          <w:color w:val="auto"/>
        </w:rPr>
        <w:t>C</w:t>
      </w:r>
      <w:r w:rsidR="00CA5828" w:rsidRPr="00211DB2">
        <w:rPr>
          <w:rFonts w:ascii="Times New Roman" w:hAnsi="Times New Roman" w:cs="Times New Roman"/>
          <w:color w:val="auto"/>
        </w:rPr>
        <w:t>apitolul 3. Termene</w:t>
      </w:r>
      <w:bookmarkEnd w:id="4"/>
    </w:p>
    <w:tbl>
      <w:tblPr>
        <w:tblW w:w="10490" w:type="dxa"/>
        <w:tblInd w:w="55" w:type="dxa"/>
        <w:tblLayout w:type="fixed"/>
        <w:tblCellMar>
          <w:top w:w="55" w:type="dxa"/>
          <w:left w:w="55" w:type="dxa"/>
          <w:bottom w:w="55" w:type="dxa"/>
          <w:right w:w="55" w:type="dxa"/>
        </w:tblCellMar>
        <w:tblLook w:val="04A0"/>
      </w:tblPr>
      <w:tblGrid>
        <w:gridCol w:w="1134"/>
        <w:gridCol w:w="1985"/>
        <w:gridCol w:w="1843"/>
        <w:gridCol w:w="1842"/>
        <w:gridCol w:w="1985"/>
        <w:gridCol w:w="1701"/>
      </w:tblGrid>
      <w:tr w:rsidR="00CA5828" w:rsidRPr="00211DB2" w:rsidTr="005D2A73">
        <w:tc>
          <w:tcPr>
            <w:tcW w:w="1134" w:type="dxa"/>
            <w:tcBorders>
              <w:top w:val="single" w:sz="6" w:space="0" w:color="000000"/>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Nr.crt.</w:t>
            </w:r>
          </w:p>
        </w:tc>
        <w:tc>
          <w:tcPr>
            <w:tcW w:w="1985" w:type="dxa"/>
            <w:tcBorders>
              <w:top w:val="single" w:sz="6" w:space="0" w:color="000000"/>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Activitatea</w:t>
            </w:r>
          </w:p>
        </w:tc>
        <w:tc>
          <w:tcPr>
            <w:tcW w:w="1843" w:type="dxa"/>
            <w:tcBorders>
              <w:top w:val="single" w:sz="6" w:space="0" w:color="000000"/>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Responsabil</w:t>
            </w:r>
          </w:p>
        </w:tc>
        <w:tc>
          <w:tcPr>
            <w:tcW w:w="1842" w:type="dxa"/>
            <w:tcBorders>
              <w:top w:val="single" w:sz="6" w:space="0" w:color="000000"/>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Termen</w:t>
            </w:r>
          </w:p>
        </w:tc>
        <w:tc>
          <w:tcPr>
            <w:tcW w:w="1985" w:type="dxa"/>
            <w:tcBorders>
              <w:top w:val="single" w:sz="6" w:space="0" w:color="000000"/>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Livrabil</w:t>
            </w:r>
          </w:p>
        </w:tc>
        <w:tc>
          <w:tcPr>
            <w:tcW w:w="1701"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Observații</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p>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1</w:t>
            </w:r>
          </w:p>
        </w:tc>
        <w:tc>
          <w:tcPr>
            <w:tcW w:w="1985" w:type="dxa"/>
            <w:tcBorders>
              <w:left w:val="single" w:sz="6" w:space="0" w:color="000000"/>
              <w:bottom w:val="single" w:sz="6" w:space="0" w:color="000000"/>
            </w:tcBorders>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Declanșarea procedurii de selecție</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highlight w:val="yellow"/>
              </w:rPr>
            </w:pPr>
            <w:r w:rsidRPr="00211DB2">
              <w:rPr>
                <w:rFonts w:ascii="Times New Roman" w:hAnsi="Times New Roman" w:cs="Times New Roman"/>
                <w:sz w:val="22"/>
                <w:szCs w:val="22"/>
              </w:rPr>
              <w:t>A.G.A. a S.C. și Autoritatea Publică Tutelară</w:t>
            </w:r>
          </w:p>
        </w:tc>
        <w:tc>
          <w:tcPr>
            <w:tcW w:w="1842"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highlight w:val="yellow"/>
              </w:rPr>
            </w:pPr>
            <w:r w:rsidRPr="00211DB2">
              <w:rPr>
                <w:rFonts w:ascii="Times New Roman" w:hAnsi="Times New Roman" w:cs="Times New Roman"/>
                <w:sz w:val="22"/>
                <w:szCs w:val="22"/>
              </w:rPr>
              <w:t>Cu 6 luni înaintea  expirării mandatului actualului consiliu</w:t>
            </w:r>
          </w:p>
        </w:tc>
        <w:tc>
          <w:tcPr>
            <w:tcW w:w="1985"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Hot. A.G.A. și</w:t>
            </w:r>
          </w:p>
          <w:p w:rsidR="00CA5828" w:rsidRPr="00211DB2" w:rsidRDefault="00CA5828" w:rsidP="00CA5828">
            <w:pPr>
              <w:pStyle w:val="Coninuttabel"/>
              <w:rPr>
                <w:rFonts w:ascii="Times New Roman" w:hAnsi="Times New Roman" w:cs="Times New Roman"/>
                <w:sz w:val="22"/>
                <w:szCs w:val="22"/>
                <w:highlight w:val="yellow"/>
              </w:rPr>
            </w:pPr>
            <w:r w:rsidRPr="00211DB2">
              <w:rPr>
                <w:rFonts w:ascii="Times New Roman" w:hAnsi="Times New Roman" w:cs="Times New Roman"/>
                <w:sz w:val="22"/>
                <w:szCs w:val="22"/>
              </w:rPr>
              <w:t xml:space="preserve">Dispoziția Primarului </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w:t>
            </w:r>
          </w:p>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prevederilor art.</w:t>
            </w:r>
          </w:p>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3, alin (1), lit. c) din</w:t>
            </w:r>
          </w:p>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Anexa nr. 1 la</w:t>
            </w:r>
          </w:p>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p>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2</w:t>
            </w:r>
          </w:p>
        </w:tc>
        <w:tc>
          <w:tcPr>
            <w:tcW w:w="1985" w:type="dxa"/>
            <w:tcBorders>
              <w:left w:val="single" w:sz="6" w:space="0" w:color="000000"/>
              <w:bottom w:val="single" w:sz="6" w:space="0" w:color="000000"/>
            </w:tcBorders>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Notificare AMEPIP cu privire la declanșarea procedurii</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Autoritatea Publică Tutelară</w:t>
            </w:r>
          </w:p>
        </w:tc>
        <w:tc>
          <w:tcPr>
            <w:tcW w:w="1842"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 xml:space="preserve">În termen de 2 zile lucrătoare de la data adoptării actelor administrative/hotărârilor adunării generale cu privire </w:t>
            </w:r>
            <w:r w:rsidRPr="00211DB2">
              <w:rPr>
                <w:rFonts w:ascii="Times New Roman" w:hAnsi="Times New Roman" w:cs="Times New Roman"/>
                <w:sz w:val="22"/>
                <w:szCs w:val="22"/>
              </w:rPr>
              <w:lastRenderedPageBreak/>
              <w:t>la declanșarea procedurilor de selecție.</w:t>
            </w:r>
          </w:p>
        </w:tc>
        <w:tc>
          <w:tcPr>
            <w:tcW w:w="1985"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lastRenderedPageBreak/>
              <w:t>Notificare</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3, alin (3), din</w:t>
            </w:r>
          </w:p>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Anexa nr. 1 la</w:t>
            </w:r>
          </w:p>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p>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3</w:t>
            </w:r>
          </w:p>
        </w:tc>
        <w:tc>
          <w:tcPr>
            <w:tcW w:w="1985" w:type="dxa"/>
            <w:tcBorders>
              <w:left w:val="single" w:sz="6" w:space="0" w:color="000000"/>
              <w:bottom w:val="single" w:sz="6" w:space="0" w:color="000000"/>
            </w:tcBorders>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Elaborarea proiectului componentei inițiale a planului de selecție, transmiterea pentru consultare și formularea de propuneri în vederea definitivării acestuia</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Autoritatea Publică Tutelară în consultare cu Adunarea Generală a Acționarilor</w:t>
            </w:r>
          </w:p>
        </w:tc>
        <w:tc>
          <w:tcPr>
            <w:tcW w:w="1842"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În termen de 10 zile de la data declanșării procedurii de selecție</w:t>
            </w:r>
          </w:p>
        </w:tc>
        <w:tc>
          <w:tcPr>
            <w:tcW w:w="1985"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Plan de selecție-proiect al componentei inițiale</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1, alin (1), pct. 4 din Anexa nr. 1 la</w:t>
            </w:r>
          </w:p>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p>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4</w:t>
            </w:r>
          </w:p>
        </w:tc>
        <w:tc>
          <w:tcPr>
            <w:tcW w:w="1985" w:type="dxa"/>
            <w:tcBorders>
              <w:left w:val="single" w:sz="6" w:space="0" w:color="000000"/>
              <w:bottom w:val="single" w:sz="6" w:space="0" w:color="000000"/>
            </w:tcBorders>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Definitivarea componentei inițiale a planului de selecție</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Autoritatea Publică Tutelară în consultare cu Adunarea Generală a Acționarilor</w:t>
            </w:r>
          </w:p>
        </w:tc>
        <w:tc>
          <w:tcPr>
            <w:tcW w:w="1842"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În termen de 5 zile de la etapa precedentă</w:t>
            </w:r>
          </w:p>
          <w:p w:rsidR="00CA5828" w:rsidRPr="00211DB2" w:rsidRDefault="00CA5828" w:rsidP="00CA5828">
            <w:pPr>
              <w:pStyle w:val="Coninuttabel"/>
              <w:rPr>
                <w:rFonts w:ascii="Times New Roman" w:hAnsi="Times New Roman" w:cs="Times New Roman"/>
                <w:sz w:val="22"/>
                <w:szCs w:val="22"/>
                <w:highlight w:val="yellow"/>
              </w:rPr>
            </w:pP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 xml:space="preserve">Componenta inițială, care cuprinde, însă fără a se limita la acestea: scrisoarea de așteptări, aspectele-cheie ale procedurii, calendarul, părțile responsabile și rolurile acestora, riscurile identificate, documentele ce trebuie depuse până la numirea administratorilor. </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1, alin (1), pct. 4 și art. 5 alin (1)  din Anexa nr. 1 la 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p>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5</w:t>
            </w:r>
          </w:p>
        </w:tc>
        <w:tc>
          <w:tcPr>
            <w:tcW w:w="1985" w:type="dxa"/>
            <w:tcBorders>
              <w:left w:val="single" w:sz="6" w:space="0" w:color="000000"/>
              <w:bottom w:val="single" w:sz="6" w:space="0" w:color="000000"/>
            </w:tcBorders>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Contractarea expertului independent</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 xml:space="preserve">Autoritatea Publică Tutelară </w:t>
            </w:r>
          </w:p>
        </w:tc>
        <w:tc>
          <w:tcPr>
            <w:tcW w:w="1842"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highlight w:val="yellow"/>
              </w:rPr>
            </w:pP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 xml:space="preserve">Contract prestări servicii </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6 din anexa nr. 1 la 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p>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6</w:t>
            </w:r>
          </w:p>
        </w:tc>
        <w:tc>
          <w:tcPr>
            <w:tcW w:w="1985" w:type="dxa"/>
            <w:tcBorders>
              <w:left w:val="single" w:sz="6" w:space="0" w:color="000000"/>
              <w:bottom w:val="single" w:sz="6" w:space="0" w:color="000000"/>
            </w:tcBorders>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Constituirea Comisiei de Selecție și Nominalizare</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Autoritatea Publică Tutelară</w:t>
            </w:r>
          </w:p>
        </w:tc>
        <w:tc>
          <w:tcPr>
            <w:tcW w:w="1842"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Act administrativ al autorității publice tutelare cu privire la constituirea Comisiei de Selecție și Nominalizare.</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7 din Anexa nr. 1 la 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p>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7</w:t>
            </w:r>
          </w:p>
        </w:tc>
        <w:tc>
          <w:tcPr>
            <w:tcW w:w="1985" w:type="dxa"/>
            <w:tcBorders>
              <w:left w:val="single" w:sz="6" w:space="0" w:color="000000"/>
              <w:bottom w:val="single" w:sz="6" w:space="0" w:color="000000"/>
            </w:tcBorders>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Elaborarea Profilului Consiliului și a Profilului Candidatului</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Compartimentul de guvernanță corporativă al Autorității Publice Tutelare</w:t>
            </w:r>
          </w:p>
        </w:tc>
        <w:tc>
          <w:tcPr>
            <w:tcW w:w="1842"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Profilul Consiliului</w:t>
            </w:r>
          </w:p>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Profilul Candidatului</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12, alin. (1) din Anexa nr. 1 la 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pStyle w:val="Coninuttabel"/>
              <w:jc w:val="center"/>
              <w:rPr>
                <w:rFonts w:ascii="Times New Roman" w:hAnsi="Times New Roman" w:cs="Times New Roman"/>
                <w:b/>
                <w:sz w:val="22"/>
                <w:szCs w:val="22"/>
              </w:rPr>
            </w:pPr>
          </w:p>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8</w:t>
            </w:r>
          </w:p>
        </w:tc>
        <w:tc>
          <w:tcPr>
            <w:tcW w:w="1985" w:type="dxa"/>
            <w:tcBorders>
              <w:left w:val="single" w:sz="6" w:space="0" w:color="000000"/>
              <w:bottom w:val="single" w:sz="6" w:space="0" w:color="000000"/>
            </w:tcBorders>
          </w:tcPr>
          <w:p w:rsidR="00CA5828" w:rsidRPr="00211DB2" w:rsidRDefault="00CA5828" w:rsidP="00CA5828">
            <w:pPr>
              <w:pStyle w:val="Coninuttabel"/>
              <w:jc w:val="center"/>
              <w:rPr>
                <w:rFonts w:ascii="Times New Roman" w:hAnsi="Times New Roman" w:cs="Times New Roman"/>
                <w:b/>
                <w:sz w:val="22"/>
                <w:szCs w:val="22"/>
              </w:rPr>
            </w:pPr>
            <w:r w:rsidRPr="00211DB2">
              <w:rPr>
                <w:rFonts w:ascii="Times New Roman" w:hAnsi="Times New Roman" w:cs="Times New Roman"/>
                <w:b/>
                <w:sz w:val="22"/>
                <w:szCs w:val="22"/>
              </w:rPr>
              <w:t>Elaborarea componentei integrale a planului de selecție</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Comisia de Selecție și Nominalizare</w:t>
            </w:r>
          </w:p>
        </w:tc>
        <w:tc>
          <w:tcPr>
            <w:tcW w:w="1842"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În termen de 10 zile de la înființare</w:t>
            </w: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 xml:space="preserve">Plan de selecție- componenta integrală care </w:t>
            </w:r>
            <w:r w:rsidRPr="00211DB2">
              <w:rPr>
                <w:rFonts w:ascii="Times New Roman" w:hAnsi="Times New Roman" w:cs="Times New Roman"/>
              </w:rPr>
              <w:lastRenderedPageBreak/>
              <w:t>cuprinde, fără a se limita la: profilul consiliului, profilul candidatului, planul de interviu, termenele aferente etapelor cuprinse între data declanșării procedurii de selecție și data prezentării raportului final, precum și componenta inițială a planului de selecție.</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lastRenderedPageBreak/>
              <w:t xml:space="preserve">Conform prevederilor art. 1, alin, (5) și art. 10, alin. (1) din </w:t>
            </w:r>
            <w:r w:rsidRPr="00211DB2">
              <w:rPr>
                <w:rFonts w:ascii="Times New Roman" w:hAnsi="Times New Roman" w:cs="Times New Roman"/>
                <w:sz w:val="22"/>
                <w:szCs w:val="22"/>
              </w:rPr>
              <w:lastRenderedPageBreak/>
              <w:t>Anexa nr. 1 la 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jc w:val="center"/>
              <w:rPr>
                <w:rFonts w:ascii="Times New Roman" w:hAnsi="Times New Roman" w:cs="Times New Roman"/>
                <w:b/>
                <w:lang w:eastAsia="ro-RO"/>
              </w:rPr>
            </w:pPr>
          </w:p>
          <w:p w:rsidR="00CA5828" w:rsidRPr="00211DB2" w:rsidRDefault="00CA5828" w:rsidP="00CA5828">
            <w:pPr>
              <w:widowControl w:val="0"/>
              <w:jc w:val="center"/>
              <w:rPr>
                <w:rFonts w:ascii="Times New Roman" w:hAnsi="Times New Roman" w:cs="Times New Roman"/>
                <w:b/>
                <w:lang w:eastAsia="ro-RO"/>
              </w:rPr>
            </w:pPr>
            <w:r w:rsidRPr="00211DB2">
              <w:rPr>
                <w:rFonts w:ascii="Times New Roman" w:hAnsi="Times New Roman" w:cs="Times New Roman"/>
                <w:b/>
                <w:lang w:eastAsia="ro-RO"/>
              </w:rPr>
              <w:t>9</w:t>
            </w:r>
          </w:p>
        </w:tc>
        <w:tc>
          <w:tcPr>
            <w:tcW w:w="1985" w:type="dxa"/>
            <w:tcBorders>
              <w:left w:val="single" w:sz="6" w:space="0" w:color="000000"/>
              <w:bottom w:val="single" w:sz="6" w:space="0" w:color="000000"/>
            </w:tcBorders>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lang w:eastAsia="ro-RO"/>
              </w:rPr>
              <w:t>Aprobarea Profilului Consiliului și a Profilului candidatului</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Autoritatea Publică Tutelară sau Adunarea Generală a Acționarilor</w:t>
            </w:r>
          </w:p>
        </w:tc>
        <w:tc>
          <w:tcPr>
            <w:tcW w:w="1842"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Act administrativ</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12, alin. (3) din Anexa nr. 1 la 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jc w:val="center"/>
              <w:rPr>
                <w:rFonts w:ascii="Times New Roman" w:hAnsi="Times New Roman" w:cs="Times New Roman"/>
                <w:b/>
              </w:rPr>
            </w:pPr>
          </w:p>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10</w:t>
            </w:r>
          </w:p>
        </w:tc>
        <w:tc>
          <w:tcPr>
            <w:tcW w:w="1985" w:type="dxa"/>
            <w:tcBorders>
              <w:left w:val="single" w:sz="6" w:space="0" w:color="000000"/>
              <w:bottom w:val="single" w:sz="6" w:space="0" w:color="000000"/>
            </w:tcBorders>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Publicarea anunțului de selecție</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Autoritatea Publică Tutelară</w:t>
            </w:r>
          </w:p>
        </w:tc>
        <w:tc>
          <w:tcPr>
            <w:tcW w:w="1842" w:type="dxa"/>
            <w:tcBorders>
              <w:left w:val="single" w:sz="6" w:space="0" w:color="000000"/>
              <w:bottom w:val="single" w:sz="6" w:space="0" w:color="000000"/>
            </w:tcBorders>
          </w:tcPr>
          <w:p w:rsidR="00CA5828" w:rsidRPr="00211DB2" w:rsidRDefault="00CA5828" w:rsidP="00CA5828">
            <w:pPr>
              <w:widowControl w:val="0"/>
              <w:spacing w:line="240" w:lineRule="auto"/>
              <w:rPr>
                <w:rFonts w:ascii="Times New Roman" w:hAnsi="Times New Roman" w:cs="Times New Roman"/>
              </w:rPr>
            </w:pPr>
            <w:r w:rsidRPr="00211DB2">
              <w:rPr>
                <w:rFonts w:ascii="Times New Roman" w:hAnsi="Times New Roman" w:cs="Times New Roman"/>
              </w:rPr>
              <w:t>Minim 30 de zile înainte de data-limită pentru depunerea candidaturilor specificată în anunț</w:t>
            </w: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 xml:space="preserve">Anunțul de selecție în cel puțin 2 publicații economice și/sau financiare de largă răspândire, pe pagina de internet AMEPIP, a întreprinderii publice și pe cel puțin o platformă sau un site de recrutare de resurse umane cu mare vizibilitate la nivel național. </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19 din Anexa nr. 1 la HG nr. 639/2023 și art. 29, alin. (4) din O.U.G. 109/2011</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11</w:t>
            </w:r>
          </w:p>
        </w:tc>
        <w:tc>
          <w:tcPr>
            <w:tcW w:w="1985" w:type="dxa"/>
            <w:tcBorders>
              <w:left w:val="single" w:sz="6" w:space="0" w:color="000000"/>
              <w:bottom w:val="single" w:sz="6" w:space="0" w:color="000000"/>
            </w:tcBorders>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Elaborarea chestionarului de evaluare</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Comisia de Selecție și Nominalizare</w:t>
            </w:r>
          </w:p>
        </w:tc>
        <w:tc>
          <w:tcPr>
            <w:tcW w:w="1842"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w:t>
            </w: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Chestionar de evaluare</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jc w:val="center"/>
              <w:rPr>
                <w:rFonts w:ascii="Times New Roman" w:hAnsi="Times New Roman" w:cs="Times New Roman"/>
                <w:b/>
              </w:rPr>
            </w:pPr>
          </w:p>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12</w:t>
            </w:r>
          </w:p>
        </w:tc>
        <w:tc>
          <w:tcPr>
            <w:tcW w:w="1985" w:type="dxa"/>
            <w:tcBorders>
              <w:left w:val="single" w:sz="6" w:space="0" w:color="000000"/>
              <w:bottom w:val="single" w:sz="6" w:space="0" w:color="000000"/>
            </w:tcBorders>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Depunerea dosarelor de candidatură</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Candidați</w:t>
            </w:r>
          </w:p>
        </w:tc>
        <w:tc>
          <w:tcPr>
            <w:tcW w:w="1842" w:type="dxa"/>
            <w:tcBorders>
              <w:left w:val="single" w:sz="6" w:space="0" w:color="000000"/>
              <w:bottom w:val="single" w:sz="6" w:space="0" w:color="000000"/>
            </w:tcBorders>
          </w:tcPr>
          <w:p w:rsidR="00CA5828" w:rsidRPr="00211DB2" w:rsidRDefault="00CA5828" w:rsidP="00CA5828">
            <w:pPr>
              <w:widowControl w:val="0"/>
              <w:spacing w:line="240" w:lineRule="auto"/>
              <w:rPr>
                <w:rFonts w:ascii="Times New Roman" w:hAnsi="Times New Roman" w:cs="Times New Roman"/>
              </w:rPr>
            </w:pPr>
            <w:r w:rsidRPr="00211DB2">
              <w:rPr>
                <w:rFonts w:ascii="Times New Roman" w:hAnsi="Times New Roman" w:cs="Times New Roman"/>
              </w:rPr>
              <w:t>În termen de 30 de zile de la data publicării anunțului</w:t>
            </w: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Dosare de candidatură</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20, alin. (1) din Anexa nr. 1 la 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jc w:val="center"/>
              <w:rPr>
                <w:rFonts w:ascii="Times New Roman" w:hAnsi="Times New Roman" w:cs="Times New Roman"/>
                <w:b/>
              </w:rPr>
            </w:pPr>
          </w:p>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13</w:t>
            </w:r>
          </w:p>
        </w:tc>
        <w:tc>
          <w:tcPr>
            <w:tcW w:w="1985" w:type="dxa"/>
            <w:tcBorders>
              <w:left w:val="single" w:sz="6" w:space="0" w:color="000000"/>
              <w:bottom w:val="single" w:sz="6" w:space="0" w:color="000000"/>
            </w:tcBorders>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 xml:space="preserve">Evaluarea conformității dosarelor de candidatură și </w:t>
            </w:r>
            <w:r w:rsidRPr="00211DB2">
              <w:rPr>
                <w:rFonts w:ascii="Times New Roman" w:hAnsi="Times New Roman" w:cs="Times New Roman"/>
                <w:b/>
              </w:rPr>
              <w:lastRenderedPageBreak/>
              <w:t>Elaborarea Listei Lungi</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lastRenderedPageBreak/>
              <w:t>Comisia de Selecție și Nominalizare</w:t>
            </w:r>
          </w:p>
        </w:tc>
        <w:tc>
          <w:tcPr>
            <w:tcW w:w="1842" w:type="dxa"/>
            <w:tcBorders>
              <w:left w:val="single" w:sz="6" w:space="0" w:color="000000"/>
              <w:bottom w:val="single" w:sz="6" w:space="0" w:color="000000"/>
            </w:tcBorders>
          </w:tcPr>
          <w:p w:rsidR="00CA5828" w:rsidRPr="00211DB2" w:rsidRDefault="00CA5828" w:rsidP="00CA5828">
            <w:pPr>
              <w:widowControl w:val="0"/>
              <w:spacing w:line="240" w:lineRule="auto"/>
              <w:rPr>
                <w:rFonts w:ascii="Times New Roman" w:hAnsi="Times New Roman" w:cs="Times New Roman"/>
              </w:rPr>
            </w:pPr>
            <w:r w:rsidRPr="00211DB2">
              <w:rPr>
                <w:rFonts w:ascii="Times New Roman" w:hAnsi="Times New Roman" w:cs="Times New Roman"/>
              </w:rPr>
              <w:t xml:space="preserve">În termen de 5 zile de la data limită pentru depunerea </w:t>
            </w:r>
            <w:r w:rsidRPr="00211DB2">
              <w:rPr>
                <w:rFonts w:ascii="Times New Roman" w:hAnsi="Times New Roman" w:cs="Times New Roman"/>
              </w:rPr>
              <w:lastRenderedPageBreak/>
              <w:t>candidaturilor</w:t>
            </w: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lastRenderedPageBreak/>
              <w:t>Lista Lungă</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lastRenderedPageBreak/>
              <w:t>14</w:t>
            </w:r>
          </w:p>
        </w:tc>
        <w:tc>
          <w:tcPr>
            <w:tcW w:w="1985" w:type="dxa"/>
            <w:tcBorders>
              <w:left w:val="single" w:sz="6" w:space="0" w:color="000000"/>
              <w:bottom w:val="single" w:sz="6" w:space="0" w:color="000000"/>
            </w:tcBorders>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Comunicarea către candidați a rezultatelor etapei de analiză a conformității dosarelor de candidatură</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Comisia de Selecție și Nominalizare</w:t>
            </w:r>
          </w:p>
        </w:tc>
        <w:tc>
          <w:tcPr>
            <w:tcW w:w="1842"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În termen de 1 zi de la elaborarea Listei Lungi</w:t>
            </w: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Informare</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15</w:t>
            </w:r>
          </w:p>
        </w:tc>
        <w:tc>
          <w:tcPr>
            <w:tcW w:w="1985" w:type="dxa"/>
            <w:tcBorders>
              <w:left w:val="single" w:sz="6" w:space="0" w:color="000000"/>
              <w:bottom w:val="single" w:sz="6" w:space="0" w:color="000000"/>
            </w:tcBorders>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Evaluarea dosarelor de candidatură</w:t>
            </w:r>
          </w:p>
        </w:tc>
        <w:tc>
          <w:tcPr>
            <w:tcW w:w="1843" w:type="dxa"/>
            <w:vMerge w:val="restart"/>
            <w:tcBorders>
              <w:lef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Comisia de Selecție și Nominalizare</w:t>
            </w:r>
          </w:p>
        </w:tc>
        <w:tc>
          <w:tcPr>
            <w:tcW w:w="1842" w:type="dxa"/>
            <w:vMerge w:val="restart"/>
            <w:tcBorders>
              <w:left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Între 5 și 10 zile de la realizarea Listei Lungi</w:t>
            </w:r>
          </w:p>
        </w:tc>
        <w:tc>
          <w:tcPr>
            <w:tcW w:w="1985" w:type="dxa"/>
            <w:vMerge w:val="restart"/>
            <w:tcBorders>
              <w:left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Chestionarul completat de către candidați</w:t>
            </w:r>
          </w:p>
          <w:p w:rsidR="00CA5828" w:rsidRPr="00211DB2" w:rsidRDefault="00CA5828" w:rsidP="00CA5828">
            <w:pPr>
              <w:widowControl w:val="0"/>
              <w:rPr>
                <w:rFonts w:ascii="Times New Roman" w:hAnsi="Times New Roman" w:cs="Times New Roman"/>
              </w:rPr>
            </w:pPr>
          </w:p>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Matrice completată parțial</w:t>
            </w:r>
          </w:p>
          <w:p w:rsidR="00CA5828" w:rsidRPr="00211DB2" w:rsidRDefault="00CA5828" w:rsidP="00CA5828">
            <w:pPr>
              <w:widowControl w:val="0"/>
              <w:rPr>
                <w:rFonts w:ascii="Times New Roman" w:hAnsi="Times New Roman" w:cs="Times New Roman"/>
              </w:rPr>
            </w:pP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rPr>
                <w:rFonts w:ascii="Times New Roman" w:hAnsi="Times New Roman" w:cs="Times New Roman"/>
                <w:b/>
              </w:rPr>
            </w:pPr>
          </w:p>
          <w:p w:rsidR="00CA5828" w:rsidRPr="00211DB2" w:rsidRDefault="00CA5828" w:rsidP="00CA5828">
            <w:pPr>
              <w:widowControl w:val="0"/>
              <w:rPr>
                <w:rFonts w:ascii="Times New Roman" w:hAnsi="Times New Roman" w:cs="Times New Roman"/>
                <w:b/>
              </w:rPr>
            </w:pPr>
            <w:r w:rsidRPr="00211DB2">
              <w:rPr>
                <w:rFonts w:ascii="Times New Roman" w:hAnsi="Times New Roman" w:cs="Times New Roman"/>
                <w:b/>
              </w:rPr>
              <w:t>16</w:t>
            </w:r>
          </w:p>
        </w:tc>
        <w:tc>
          <w:tcPr>
            <w:tcW w:w="1985" w:type="dxa"/>
            <w:tcBorders>
              <w:left w:val="single" w:sz="6" w:space="0" w:color="000000"/>
              <w:bottom w:val="single" w:sz="6" w:space="0" w:color="000000"/>
            </w:tcBorders>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 xml:space="preserve">Transmiterea, corectarea și scorarea chestionarelor de evaluare a candidaților </w:t>
            </w:r>
          </w:p>
        </w:tc>
        <w:tc>
          <w:tcPr>
            <w:tcW w:w="1843" w:type="dxa"/>
            <w:vMerge/>
            <w:tcBorders>
              <w:left w:val="single" w:sz="6" w:space="0" w:color="000000"/>
            </w:tcBorders>
          </w:tcPr>
          <w:p w:rsidR="00CA5828" w:rsidRPr="00211DB2" w:rsidRDefault="00CA5828" w:rsidP="00CA5828">
            <w:pPr>
              <w:pStyle w:val="Coninuttabel"/>
              <w:rPr>
                <w:rFonts w:ascii="Times New Roman" w:hAnsi="Times New Roman" w:cs="Times New Roman"/>
                <w:sz w:val="22"/>
                <w:szCs w:val="22"/>
              </w:rPr>
            </w:pPr>
          </w:p>
        </w:tc>
        <w:tc>
          <w:tcPr>
            <w:tcW w:w="1842" w:type="dxa"/>
            <w:vMerge/>
            <w:tcBorders>
              <w:left w:val="single" w:sz="6" w:space="0" w:color="000000"/>
            </w:tcBorders>
          </w:tcPr>
          <w:p w:rsidR="00CA5828" w:rsidRPr="00211DB2" w:rsidRDefault="00CA5828" w:rsidP="00CA5828">
            <w:pPr>
              <w:widowControl w:val="0"/>
              <w:rPr>
                <w:rFonts w:ascii="Times New Roman" w:hAnsi="Times New Roman" w:cs="Times New Roman"/>
              </w:rPr>
            </w:pPr>
          </w:p>
        </w:tc>
        <w:tc>
          <w:tcPr>
            <w:tcW w:w="1985" w:type="dxa"/>
            <w:vMerge/>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17</w:t>
            </w:r>
          </w:p>
        </w:tc>
        <w:tc>
          <w:tcPr>
            <w:tcW w:w="1985" w:type="dxa"/>
            <w:tcBorders>
              <w:left w:val="single" w:sz="6" w:space="0" w:color="000000"/>
              <w:bottom w:val="single" w:sz="6" w:space="0" w:color="000000"/>
            </w:tcBorders>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Coroborarea rezultatelor și realizarea Listei Scurte</w:t>
            </w:r>
          </w:p>
        </w:tc>
        <w:tc>
          <w:tcPr>
            <w:tcW w:w="1843" w:type="dxa"/>
            <w:vMerge/>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p>
        </w:tc>
        <w:tc>
          <w:tcPr>
            <w:tcW w:w="1842" w:type="dxa"/>
            <w:vMerge/>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Lista Scurtă</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22, alin. (1) din Anexa nr. 1 la 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18</w:t>
            </w:r>
          </w:p>
        </w:tc>
        <w:tc>
          <w:tcPr>
            <w:tcW w:w="1985" w:type="dxa"/>
            <w:tcBorders>
              <w:left w:val="single" w:sz="6" w:space="0" w:color="000000"/>
              <w:bottom w:val="single" w:sz="6" w:space="0" w:color="000000"/>
            </w:tcBorders>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 xml:space="preserve">Comunicarea către candidați a reținerii/nereținerii candidaturii pe Lista Scurtă </w:t>
            </w:r>
          </w:p>
        </w:tc>
        <w:tc>
          <w:tcPr>
            <w:tcW w:w="1843" w:type="dxa"/>
            <w:tcBorders>
              <w:left w:val="single" w:sz="6" w:space="0" w:color="000000"/>
              <w:bottom w:val="single" w:sz="4" w:space="0" w:color="auto"/>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Comisia de Selecție și Nominalizare</w:t>
            </w:r>
          </w:p>
        </w:tc>
        <w:tc>
          <w:tcPr>
            <w:tcW w:w="1842" w:type="dxa"/>
            <w:vMerge w:val="restart"/>
            <w:tcBorders>
              <w:left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 xml:space="preserve">Cel multe 3 zile de la data comunicării către candidați </w:t>
            </w:r>
          </w:p>
          <w:p w:rsidR="00CA5828" w:rsidRPr="00211DB2" w:rsidRDefault="00CA5828" w:rsidP="00CA5828">
            <w:pPr>
              <w:widowControl w:val="0"/>
              <w:rPr>
                <w:rFonts w:ascii="Times New Roman" w:hAnsi="Times New Roman" w:cs="Times New Roman"/>
              </w:rPr>
            </w:pPr>
          </w:p>
        </w:tc>
        <w:tc>
          <w:tcPr>
            <w:tcW w:w="1985" w:type="dxa"/>
            <w:vMerge w:val="restart"/>
            <w:tcBorders>
              <w:left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Răspunsurile la eventualele contestații</w:t>
            </w:r>
          </w:p>
        </w:tc>
        <w:tc>
          <w:tcPr>
            <w:tcW w:w="1701" w:type="dxa"/>
            <w:tcBorders>
              <w:left w:val="single" w:sz="6" w:space="0" w:color="000000"/>
              <w:bottom w:val="single" w:sz="4" w:space="0" w:color="auto"/>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19</w:t>
            </w:r>
          </w:p>
        </w:tc>
        <w:tc>
          <w:tcPr>
            <w:tcW w:w="1985" w:type="dxa"/>
            <w:tcBorders>
              <w:left w:val="single" w:sz="6" w:space="0" w:color="000000"/>
              <w:bottom w:val="single" w:sz="6" w:space="0" w:color="000000"/>
            </w:tcBorders>
          </w:tcPr>
          <w:p w:rsidR="00CA5828" w:rsidRPr="00211DB2" w:rsidRDefault="00CA5828" w:rsidP="00CA5828">
            <w:pPr>
              <w:widowControl w:val="0"/>
              <w:jc w:val="center"/>
              <w:rPr>
                <w:rFonts w:ascii="Times New Roman" w:hAnsi="Times New Roman" w:cs="Times New Roman"/>
                <w:b/>
              </w:rPr>
            </w:pPr>
            <w:r w:rsidRPr="00211DB2">
              <w:rPr>
                <w:rFonts w:ascii="Times New Roman" w:hAnsi="Times New Roman" w:cs="Times New Roman"/>
                <w:b/>
              </w:rPr>
              <w:t>Primirea eventualelor contestații și oferirea răspunsurilor la acestea</w:t>
            </w:r>
          </w:p>
        </w:tc>
        <w:tc>
          <w:tcPr>
            <w:tcW w:w="1843" w:type="dxa"/>
            <w:tcBorders>
              <w:top w:val="single" w:sz="4" w:space="0" w:color="auto"/>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Candidații și</w:t>
            </w:r>
          </w:p>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Comisia de Selecție și Nominalizare</w:t>
            </w:r>
          </w:p>
        </w:tc>
        <w:tc>
          <w:tcPr>
            <w:tcW w:w="1842" w:type="dxa"/>
            <w:vMerge/>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p>
        </w:tc>
        <w:tc>
          <w:tcPr>
            <w:tcW w:w="1985" w:type="dxa"/>
            <w:vMerge/>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p>
        </w:tc>
        <w:tc>
          <w:tcPr>
            <w:tcW w:w="1701" w:type="dxa"/>
            <w:tcBorders>
              <w:top w:val="single" w:sz="4" w:space="0" w:color="auto"/>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lang w:eastAsia="ro-RO"/>
              </w:rPr>
            </w:pPr>
          </w:p>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lang w:eastAsia="ro-RO"/>
              </w:rPr>
            </w:pPr>
            <w:r w:rsidRPr="00211DB2">
              <w:rPr>
                <w:rFonts w:ascii="Times New Roman" w:hAnsi="Times New Roman" w:cs="Times New Roman"/>
                <w:b/>
                <w:lang w:eastAsia="ro-RO"/>
              </w:rPr>
              <w:t>20</w:t>
            </w:r>
          </w:p>
        </w:tc>
        <w:tc>
          <w:tcPr>
            <w:tcW w:w="1985" w:type="dxa"/>
            <w:tcBorders>
              <w:left w:val="single" w:sz="6" w:space="0" w:color="000000"/>
              <w:bottom w:val="single" w:sz="6" w:space="0" w:color="000000"/>
            </w:tcBorders>
          </w:tcPr>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rPr>
            </w:pPr>
            <w:r w:rsidRPr="00211DB2">
              <w:rPr>
                <w:rFonts w:ascii="Times New Roman" w:hAnsi="Times New Roman" w:cs="Times New Roman"/>
                <w:b/>
                <w:lang w:eastAsia="ro-RO"/>
              </w:rPr>
              <w:t>Comunicarea către candidații din Lista Scurtă a faptului că trebuie să depună declarația de intenție, în scris, la Autoritatea Publică Tutelară</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Comisia de Selecție și Nominalizare</w:t>
            </w:r>
          </w:p>
        </w:tc>
        <w:tc>
          <w:tcPr>
            <w:tcW w:w="1842"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În termen de o zi de la realizarea Listei Scurte</w:t>
            </w: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Informare</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lang w:eastAsia="ro-RO"/>
              </w:rPr>
            </w:pPr>
          </w:p>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lang w:eastAsia="ro-RO"/>
              </w:rPr>
            </w:pPr>
            <w:r w:rsidRPr="00211DB2">
              <w:rPr>
                <w:rFonts w:ascii="Times New Roman" w:hAnsi="Times New Roman" w:cs="Times New Roman"/>
                <w:b/>
                <w:lang w:eastAsia="ro-RO"/>
              </w:rPr>
              <w:t>21</w:t>
            </w:r>
          </w:p>
        </w:tc>
        <w:tc>
          <w:tcPr>
            <w:tcW w:w="1985" w:type="dxa"/>
            <w:tcBorders>
              <w:left w:val="single" w:sz="6" w:space="0" w:color="000000"/>
              <w:bottom w:val="single" w:sz="6" w:space="0" w:color="000000"/>
            </w:tcBorders>
          </w:tcPr>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rPr>
            </w:pPr>
            <w:r w:rsidRPr="00211DB2">
              <w:rPr>
                <w:rFonts w:ascii="Times New Roman" w:hAnsi="Times New Roman" w:cs="Times New Roman"/>
                <w:b/>
                <w:lang w:eastAsia="ro-RO"/>
              </w:rPr>
              <w:t>Depunerea declarațiilor de intenție</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Candidații</w:t>
            </w:r>
          </w:p>
        </w:tc>
        <w:tc>
          <w:tcPr>
            <w:tcW w:w="1842" w:type="dxa"/>
            <w:tcBorders>
              <w:left w:val="single" w:sz="6" w:space="0" w:color="000000"/>
              <w:bottom w:val="single" w:sz="6" w:space="0" w:color="000000"/>
            </w:tcBorders>
          </w:tcPr>
          <w:p w:rsidR="00CA5828" w:rsidRPr="00211DB2" w:rsidRDefault="00CA5828" w:rsidP="00CA5828">
            <w:pPr>
              <w:widowControl w:val="0"/>
              <w:spacing w:line="240" w:lineRule="auto"/>
              <w:rPr>
                <w:rFonts w:ascii="Times New Roman" w:hAnsi="Times New Roman" w:cs="Times New Roman"/>
              </w:rPr>
            </w:pPr>
            <w:r w:rsidRPr="00211DB2">
              <w:rPr>
                <w:rFonts w:ascii="Times New Roman" w:hAnsi="Times New Roman" w:cs="Times New Roman"/>
              </w:rPr>
              <w:t xml:space="preserve">În termen  de 15 zile de la data comunicării </w:t>
            </w: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Declarații de intenție</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22, alin. (2) din Anexa nr. 1 la 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lang w:eastAsia="ro-RO"/>
              </w:rPr>
            </w:pPr>
          </w:p>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lang w:eastAsia="ro-RO"/>
              </w:rPr>
            </w:pPr>
            <w:r w:rsidRPr="00211DB2">
              <w:rPr>
                <w:rFonts w:ascii="Times New Roman" w:hAnsi="Times New Roman" w:cs="Times New Roman"/>
                <w:b/>
                <w:lang w:eastAsia="ro-RO"/>
              </w:rPr>
              <w:t>22</w:t>
            </w:r>
          </w:p>
        </w:tc>
        <w:tc>
          <w:tcPr>
            <w:tcW w:w="1985" w:type="dxa"/>
            <w:tcBorders>
              <w:left w:val="single" w:sz="6" w:space="0" w:color="000000"/>
              <w:bottom w:val="single" w:sz="6" w:space="0" w:color="000000"/>
            </w:tcBorders>
          </w:tcPr>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rPr>
            </w:pPr>
            <w:r w:rsidRPr="00211DB2">
              <w:rPr>
                <w:rFonts w:ascii="Times New Roman" w:hAnsi="Times New Roman" w:cs="Times New Roman"/>
                <w:b/>
                <w:lang w:eastAsia="ro-RO"/>
              </w:rPr>
              <w:t>Analiza declarației de intenție și integrarea rezultatelor în evaluarea candidatului</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Comisia de Selecție și Nominalizare</w:t>
            </w:r>
          </w:p>
        </w:tc>
        <w:tc>
          <w:tcPr>
            <w:tcW w:w="1842"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Între 3 și 5 zile de la expirarea termenului de depunere a declarațiilor</w:t>
            </w: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Matrice completată parțial</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22, alin. (3) din Anexa nr. 1 la H.G. nr. 639/2023</w:t>
            </w:r>
          </w:p>
        </w:tc>
      </w:tr>
      <w:tr w:rsidR="00CA5828" w:rsidRPr="00211DB2" w:rsidTr="005D2A73">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lang w:eastAsia="ro-RO"/>
              </w:rPr>
            </w:pPr>
          </w:p>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lang w:eastAsia="ro-RO"/>
              </w:rPr>
            </w:pPr>
            <w:r w:rsidRPr="00211DB2">
              <w:rPr>
                <w:rFonts w:ascii="Times New Roman" w:hAnsi="Times New Roman" w:cs="Times New Roman"/>
                <w:b/>
                <w:lang w:eastAsia="ro-RO"/>
              </w:rPr>
              <w:t>23</w:t>
            </w:r>
          </w:p>
        </w:tc>
        <w:tc>
          <w:tcPr>
            <w:tcW w:w="1985" w:type="dxa"/>
            <w:tcBorders>
              <w:left w:val="single" w:sz="6" w:space="0" w:color="000000"/>
              <w:bottom w:val="single" w:sz="6" w:space="0" w:color="000000"/>
            </w:tcBorders>
          </w:tcPr>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rPr>
            </w:pPr>
            <w:r w:rsidRPr="00211DB2">
              <w:rPr>
                <w:rFonts w:ascii="Times New Roman" w:hAnsi="Times New Roman" w:cs="Times New Roman"/>
                <w:b/>
                <w:lang w:eastAsia="ro-RO"/>
              </w:rPr>
              <w:t>Selecția finală a candidaților pe bază de interviu</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Comisia de Selecție și Nominalizare</w:t>
            </w:r>
          </w:p>
        </w:tc>
        <w:tc>
          <w:tcPr>
            <w:tcW w:w="1842" w:type="dxa"/>
            <w:tcBorders>
              <w:left w:val="single" w:sz="6" w:space="0" w:color="000000"/>
              <w:bottom w:val="single" w:sz="6" w:space="0" w:color="000000"/>
            </w:tcBorders>
          </w:tcPr>
          <w:p w:rsidR="00CA5828" w:rsidRPr="00211DB2" w:rsidRDefault="00CA5828" w:rsidP="00CA5828">
            <w:pPr>
              <w:widowControl w:val="0"/>
              <w:spacing w:line="240" w:lineRule="auto"/>
              <w:rPr>
                <w:rFonts w:ascii="Times New Roman" w:hAnsi="Times New Roman" w:cs="Times New Roman"/>
              </w:rPr>
            </w:pPr>
            <w:r w:rsidRPr="00211DB2">
              <w:rPr>
                <w:rFonts w:ascii="Times New Roman" w:hAnsi="Times New Roman" w:cs="Times New Roman"/>
              </w:rPr>
              <w:t>Între 5 și 10 zile de la analiza declarațiilor de intenție</w:t>
            </w: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Matricea completată total</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22, alin. (4) din Anexa nr. 1 la H.G. nr. 639/2023</w:t>
            </w:r>
          </w:p>
        </w:tc>
      </w:tr>
      <w:tr w:rsidR="00CA5828" w:rsidRPr="00211DB2" w:rsidTr="005D2A73">
        <w:trPr>
          <w:trHeight w:val="1030"/>
        </w:trPr>
        <w:tc>
          <w:tcPr>
            <w:tcW w:w="1134" w:type="dxa"/>
            <w:tcBorders>
              <w:left w:val="single" w:sz="6" w:space="0" w:color="000000"/>
              <w:bottom w:val="single" w:sz="6" w:space="0" w:color="000000"/>
            </w:tcBorders>
            <w:shd w:val="clear" w:color="auto" w:fill="D9D9D9" w:themeFill="background1" w:themeFillShade="D9"/>
          </w:tcPr>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lang w:eastAsia="ro-RO"/>
              </w:rPr>
            </w:pPr>
          </w:p>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lang w:eastAsia="ro-RO"/>
              </w:rPr>
            </w:pPr>
            <w:r w:rsidRPr="00211DB2">
              <w:rPr>
                <w:rFonts w:ascii="Times New Roman" w:hAnsi="Times New Roman" w:cs="Times New Roman"/>
                <w:b/>
                <w:lang w:eastAsia="ro-RO"/>
              </w:rPr>
              <w:t>24</w:t>
            </w:r>
          </w:p>
        </w:tc>
        <w:tc>
          <w:tcPr>
            <w:tcW w:w="1985" w:type="dxa"/>
            <w:tcBorders>
              <w:left w:val="single" w:sz="6" w:space="0" w:color="000000"/>
              <w:bottom w:val="single" w:sz="6" w:space="0" w:color="000000"/>
            </w:tcBorders>
          </w:tcPr>
          <w:p w:rsidR="00CA5828" w:rsidRPr="00211DB2" w:rsidRDefault="00CA5828" w:rsidP="00CA5828">
            <w:pPr>
              <w:widowControl w:val="0"/>
              <w:tabs>
                <w:tab w:val="left" w:pos="720"/>
                <w:tab w:val="center" w:pos="4320"/>
                <w:tab w:val="right" w:pos="8640"/>
              </w:tabs>
              <w:spacing w:line="288" w:lineRule="auto"/>
              <w:jc w:val="center"/>
              <w:rPr>
                <w:rFonts w:ascii="Times New Roman" w:hAnsi="Times New Roman" w:cs="Times New Roman"/>
                <w:b/>
              </w:rPr>
            </w:pPr>
            <w:r w:rsidRPr="00211DB2">
              <w:rPr>
                <w:rFonts w:ascii="Times New Roman" w:hAnsi="Times New Roman" w:cs="Times New Roman"/>
                <w:b/>
                <w:lang w:eastAsia="ro-RO"/>
              </w:rPr>
              <w:t>Întocmirea clasamentului candidaților și a raportului final și transmiterea acestora către AMEPIP și conducătorul APT</w:t>
            </w:r>
          </w:p>
        </w:tc>
        <w:tc>
          <w:tcPr>
            <w:tcW w:w="1843" w:type="dxa"/>
            <w:tcBorders>
              <w:left w:val="single" w:sz="6" w:space="0" w:color="000000"/>
              <w:bottom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Comisia de Selecție și Nominalizare</w:t>
            </w:r>
          </w:p>
        </w:tc>
        <w:tc>
          <w:tcPr>
            <w:tcW w:w="1842" w:type="dxa"/>
            <w:tcBorders>
              <w:left w:val="single" w:sz="6" w:space="0" w:color="000000"/>
              <w:bottom w:val="single" w:sz="6" w:space="0" w:color="000000"/>
            </w:tcBorders>
          </w:tcPr>
          <w:p w:rsidR="00CA5828" w:rsidRPr="00211DB2" w:rsidRDefault="00CA5828" w:rsidP="00CA5828">
            <w:pPr>
              <w:widowControl w:val="0"/>
              <w:spacing w:line="240" w:lineRule="auto"/>
              <w:rPr>
                <w:rFonts w:ascii="Times New Roman" w:hAnsi="Times New Roman" w:cs="Times New Roman"/>
              </w:rPr>
            </w:pPr>
            <w:r w:rsidRPr="00211DB2">
              <w:rPr>
                <w:rFonts w:ascii="Times New Roman" w:hAnsi="Times New Roman" w:cs="Times New Roman"/>
              </w:rPr>
              <w:t>Între 3 și 5 zile de la data derulării interviurilor</w:t>
            </w:r>
          </w:p>
        </w:tc>
        <w:tc>
          <w:tcPr>
            <w:tcW w:w="1985" w:type="dxa"/>
            <w:tcBorders>
              <w:left w:val="single" w:sz="6" w:space="0" w:color="000000"/>
              <w:bottom w:val="single" w:sz="6" w:space="0" w:color="000000"/>
            </w:tcBorders>
          </w:tcPr>
          <w:p w:rsidR="00CA5828" w:rsidRPr="00211DB2" w:rsidRDefault="00CA5828" w:rsidP="00CA5828">
            <w:pPr>
              <w:widowControl w:val="0"/>
              <w:rPr>
                <w:rFonts w:ascii="Times New Roman" w:hAnsi="Times New Roman" w:cs="Times New Roman"/>
              </w:rPr>
            </w:pPr>
            <w:r w:rsidRPr="00211DB2">
              <w:rPr>
                <w:rFonts w:ascii="Times New Roman" w:hAnsi="Times New Roman" w:cs="Times New Roman"/>
              </w:rPr>
              <w:t xml:space="preserve">Raportul Final </w:t>
            </w:r>
          </w:p>
        </w:tc>
        <w:tc>
          <w:tcPr>
            <w:tcW w:w="1701" w:type="dxa"/>
            <w:tcBorders>
              <w:left w:val="single" w:sz="6" w:space="0" w:color="000000"/>
              <w:bottom w:val="single" w:sz="6" w:space="0" w:color="000000"/>
              <w:right w:val="single" w:sz="6" w:space="0" w:color="000000"/>
            </w:tcBorders>
          </w:tcPr>
          <w:p w:rsidR="00CA5828" w:rsidRPr="00211DB2" w:rsidRDefault="00CA5828" w:rsidP="00CA5828">
            <w:pPr>
              <w:pStyle w:val="Coninuttabel"/>
              <w:rPr>
                <w:rFonts w:ascii="Times New Roman" w:hAnsi="Times New Roman" w:cs="Times New Roman"/>
                <w:sz w:val="22"/>
                <w:szCs w:val="22"/>
              </w:rPr>
            </w:pPr>
            <w:r w:rsidRPr="00211DB2">
              <w:rPr>
                <w:rFonts w:ascii="Times New Roman" w:hAnsi="Times New Roman" w:cs="Times New Roman"/>
                <w:sz w:val="22"/>
                <w:szCs w:val="22"/>
              </w:rPr>
              <w:t>Conform prevederilor art. 22, alin. (7) din Anexa nr. 1 la H.G. nr. 639/2023</w:t>
            </w:r>
          </w:p>
        </w:tc>
      </w:tr>
    </w:tbl>
    <w:p w:rsidR="00CA5828" w:rsidRPr="00211DB2" w:rsidRDefault="00CA5828" w:rsidP="00CA5828">
      <w:pPr>
        <w:rPr>
          <w:rFonts w:ascii="Times New Roman" w:hAnsi="Times New Roman" w:cs="Times New Roman"/>
        </w:rPr>
      </w:pPr>
      <w:bookmarkStart w:id="6" w:name="_Toc161070688"/>
    </w:p>
    <w:p w:rsidR="00CA5828" w:rsidRPr="00211DB2" w:rsidRDefault="00CA5828" w:rsidP="00CA5828">
      <w:pPr>
        <w:pStyle w:val="Heading1"/>
        <w:spacing w:before="0"/>
        <w:rPr>
          <w:rFonts w:ascii="Times New Roman" w:hAnsi="Times New Roman" w:cs="Times New Roman"/>
          <w:color w:val="auto"/>
        </w:rPr>
      </w:pPr>
      <w:r w:rsidRPr="00211DB2">
        <w:rPr>
          <w:rFonts w:ascii="Times New Roman" w:hAnsi="Times New Roman" w:cs="Times New Roman"/>
          <w:color w:val="auto"/>
        </w:rPr>
        <w:t>Capitolul 4. Criteriile de selecție</w:t>
      </w:r>
      <w:bookmarkEnd w:id="6"/>
    </w:p>
    <w:p w:rsidR="00CA5828" w:rsidRPr="00211DB2" w:rsidRDefault="00211DB2" w:rsidP="00CA5828">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A5828" w:rsidRPr="00211DB2">
        <w:rPr>
          <w:rFonts w:ascii="Times New Roman" w:hAnsi="Times New Roman" w:cs="Times New Roman"/>
          <w:sz w:val="24"/>
          <w:szCs w:val="24"/>
        </w:rPr>
        <w:t>În cadrul procedurilor de recrutare și selecție derulate în conformitate cu prevederile legislației de guvernanță corporativă aplicabile se utilizează două categorii de criterii:</w:t>
      </w:r>
    </w:p>
    <w:p w:rsidR="00CA5828" w:rsidRPr="00211DB2" w:rsidRDefault="00CA5828" w:rsidP="00B27151">
      <w:pPr>
        <w:pStyle w:val="ListParagraph"/>
        <w:numPr>
          <w:ilvl w:val="0"/>
          <w:numId w:val="3"/>
        </w:numPr>
        <w:spacing w:after="120" w:line="240" w:lineRule="auto"/>
        <w:jc w:val="both"/>
        <w:rPr>
          <w:rFonts w:ascii="Times New Roman" w:hAnsi="Times New Roman" w:cs="Times New Roman"/>
          <w:sz w:val="24"/>
          <w:szCs w:val="24"/>
        </w:rPr>
      </w:pPr>
      <w:r w:rsidRPr="00211DB2">
        <w:rPr>
          <w:rFonts w:ascii="Times New Roman" w:hAnsi="Times New Roman" w:cs="Times New Roman"/>
          <w:b/>
          <w:bCs/>
          <w:sz w:val="24"/>
          <w:szCs w:val="24"/>
        </w:rPr>
        <w:t>criteriile de eligibilitate</w:t>
      </w:r>
      <w:r w:rsidRPr="00211DB2">
        <w:rPr>
          <w:rFonts w:ascii="Times New Roman" w:hAnsi="Times New Roman" w:cs="Times New Roman"/>
          <w:sz w:val="24"/>
          <w:szCs w:val="24"/>
        </w:rPr>
        <w:t xml:space="preserve"> – cerințe inițiale a căror respectare condiționează accesul candidaților la procedura de selecție; </w:t>
      </w:r>
    </w:p>
    <w:p w:rsidR="00CA5828" w:rsidRPr="00211DB2" w:rsidRDefault="00CA5828" w:rsidP="00B27151">
      <w:pPr>
        <w:pStyle w:val="ListParagraph"/>
        <w:numPr>
          <w:ilvl w:val="0"/>
          <w:numId w:val="3"/>
        </w:numPr>
        <w:spacing w:after="120" w:line="240" w:lineRule="auto"/>
        <w:jc w:val="both"/>
        <w:rPr>
          <w:rFonts w:ascii="Times New Roman" w:hAnsi="Times New Roman" w:cs="Times New Roman"/>
          <w:sz w:val="24"/>
          <w:szCs w:val="24"/>
        </w:rPr>
      </w:pPr>
      <w:r w:rsidRPr="00211DB2">
        <w:rPr>
          <w:rFonts w:ascii="Times New Roman" w:hAnsi="Times New Roman" w:cs="Times New Roman"/>
          <w:b/>
          <w:bCs/>
          <w:sz w:val="24"/>
          <w:szCs w:val="24"/>
        </w:rPr>
        <w:t>criteriile de evaluare</w:t>
      </w:r>
      <w:r w:rsidRPr="00211DB2">
        <w:rPr>
          <w:rFonts w:ascii="Times New Roman" w:hAnsi="Times New Roman" w:cs="Times New Roman"/>
          <w:sz w:val="24"/>
          <w:szCs w:val="24"/>
        </w:rPr>
        <w:t xml:space="preserve"> - competențe și trăsături necesare candidaților pentru a putea îndeplini cu succes rolul care le-a fost atribuit; acestea sunt criterii individuale;</w:t>
      </w:r>
      <w:r w:rsidR="00566301">
        <w:rPr>
          <w:rFonts w:ascii="Times New Roman" w:eastAsia="Calibri" w:hAnsi="Times New Roman" w:cs="Times New Roman"/>
          <w:sz w:val="24"/>
          <w:szCs w:val="24"/>
        </w:rPr>
        <w:t xml:space="preserve"> c</w:t>
      </w:r>
      <w:r w:rsidRPr="00211DB2">
        <w:rPr>
          <w:rFonts w:ascii="Times New Roman" w:eastAsia="Calibri" w:hAnsi="Times New Roman" w:cs="Times New Roman"/>
          <w:sz w:val="24"/>
          <w:szCs w:val="24"/>
        </w:rPr>
        <w:t>riteriile de eligibilitate sunt prezentate în detaliu în Profilul Candidatului și în anunțurile pentru presa scrisă și online.</w:t>
      </w:r>
    </w:p>
    <w:p w:rsidR="00CA5828" w:rsidRPr="00211DB2" w:rsidRDefault="00211DB2" w:rsidP="00CA5828">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A5828" w:rsidRPr="00211DB2">
        <w:rPr>
          <w:rFonts w:ascii="Times New Roman" w:hAnsi="Times New Roman" w:cs="Times New Roman"/>
          <w:sz w:val="24"/>
          <w:szCs w:val="24"/>
        </w:rPr>
        <w:t>Criteriile de evaluare, pe care le regăsim în matricea Consiliului integr</w:t>
      </w:r>
      <w:r w:rsidR="00002C94">
        <w:rPr>
          <w:rFonts w:ascii="Times New Roman" w:hAnsi="Times New Roman" w:cs="Times New Roman"/>
          <w:sz w:val="24"/>
          <w:szCs w:val="24"/>
        </w:rPr>
        <w:t>ată în Profilul Consiliului de a</w:t>
      </w:r>
      <w:r w:rsidR="00CA5828" w:rsidRPr="00211DB2">
        <w:rPr>
          <w:rFonts w:ascii="Times New Roman" w:hAnsi="Times New Roman" w:cs="Times New Roman"/>
          <w:sz w:val="24"/>
          <w:szCs w:val="24"/>
        </w:rPr>
        <w:t>dministrație, sunt competențe și trăsături necesare candidaților pentru a putea îndeplini cu succes rolul care le-a fost atribuit; aceste criteriii sunt grupate pe următoarele capitole:</w:t>
      </w:r>
    </w:p>
    <w:p w:rsidR="00CA5828" w:rsidRPr="00211DB2" w:rsidRDefault="00CA5828" w:rsidP="00B27151">
      <w:pPr>
        <w:pStyle w:val="ListParagraph"/>
        <w:numPr>
          <w:ilvl w:val="0"/>
          <w:numId w:val="4"/>
        </w:numPr>
        <w:suppressAutoHyphens/>
        <w:spacing w:after="0"/>
        <w:jc w:val="both"/>
        <w:rPr>
          <w:rFonts w:ascii="Times New Roman" w:hAnsi="Times New Roman" w:cs="Times New Roman"/>
          <w:sz w:val="24"/>
          <w:szCs w:val="24"/>
        </w:rPr>
      </w:pPr>
      <w:r w:rsidRPr="00211DB2">
        <w:rPr>
          <w:rFonts w:ascii="Times New Roman" w:hAnsi="Times New Roman" w:cs="Times New Roman"/>
          <w:sz w:val="24"/>
          <w:szCs w:val="24"/>
        </w:rPr>
        <w:t xml:space="preserve">Competențe specifice sectorului de activitate </w:t>
      </w:r>
      <w:r w:rsidRPr="00211DB2">
        <w:rPr>
          <w:rFonts w:ascii="Times New Roman" w:hAnsi="Times New Roman" w:cs="Times New Roman"/>
          <w:sz w:val="24"/>
          <w:szCs w:val="24"/>
          <w:lang w:eastAsia="ro-RO"/>
        </w:rPr>
        <w:t>a întreprinderii publice</w:t>
      </w:r>
    </w:p>
    <w:p w:rsidR="00CA5828" w:rsidRPr="00211DB2" w:rsidRDefault="00CA5828" w:rsidP="00B27151">
      <w:pPr>
        <w:pStyle w:val="ListParagraph"/>
        <w:numPr>
          <w:ilvl w:val="0"/>
          <w:numId w:val="4"/>
        </w:numPr>
        <w:suppressAutoHyphens/>
        <w:spacing w:after="0"/>
        <w:jc w:val="both"/>
        <w:rPr>
          <w:rFonts w:ascii="Times New Roman" w:hAnsi="Times New Roman" w:cs="Times New Roman"/>
          <w:sz w:val="24"/>
          <w:szCs w:val="24"/>
        </w:rPr>
      </w:pPr>
      <w:r w:rsidRPr="00211DB2">
        <w:rPr>
          <w:rFonts w:ascii="Times New Roman" w:hAnsi="Times New Roman" w:cs="Times New Roman"/>
          <w:sz w:val="24"/>
          <w:szCs w:val="24"/>
        </w:rPr>
        <w:t>Competențe de importanță strategică/tehnică</w:t>
      </w:r>
    </w:p>
    <w:p w:rsidR="00CA5828" w:rsidRPr="00211DB2" w:rsidRDefault="00CA5828" w:rsidP="00B27151">
      <w:pPr>
        <w:pStyle w:val="ListParagraph"/>
        <w:numPr>
          <w:ilvl w:val="0"/>
          <w:numId w:val="4"/>
        </w:numPr>
        <w:suppressAutoHyphens/>
        <w:spacing w:after="0"/>
        <w:jc w:val="both"/>
        <w:rPr>
          <w:rFonts w:ascii="Times New Roman" w:hAnsi="Times New Roman" w:cs="Times New Roman"/>
          <w:sz w:val="24"/>
          <w:szCs w:val="24"/>
        </w:rPr>
      </w:pPr>
      <w:r w:rsidRPr="00211DB2">
        <w:rPr>
          <w:rFonts w:ascii="Times New Roman" w:hAnsi="Times New Roman" w:cs="Times New Roman"/>
          <w:sz w:val="24"/>
          <w:szCs w:val="24"/>
        </w:rPr>
        <w:t>Competențe de guvernanță corporativă</w:t>
      </w:r>
    </w:p>
    <w:p w:rsidR="00CA5828" w:rsidRPr="00211DB2" w:rsidRDefault="00CA5828" w:rsidP="00B27151">
      <w:pPr>
        <w:pStyle w:val="ListParagraph"/>
        <w:numPr>
          <w:ilvl w:val="0"/>
          <w:numId w:val="4"/>
        </w:numPr>
        <w:suppressAutoHyphens/>
        <w:spacing w:after="0"/>
        <w:jc w:val="both"/>
        <w:rPr>
          <w:rFonts w:ascii="Times New Roman" w:hAnsi="Times New Roman" w:cs="Times New Roman"/>
          <w:sz w:val="24"/>
          <w:szCs w:val="24"/>
        </w:rPr>
      </w:pPr>
      <w:r w:rsidRPr="00211DB2">
        <w:rPr>
          <w:rFonts w:ascii="Times New Roman" w:hAnsi="Times New Roman" w:cs="Times New Roman"/>
          <w:sz w:val="24"/>
          <w:szCs w:val="24"/>
        </w:rPr>
        <w:t>Competențe sociale și personale</w:t>
      </w:r>
    </w:p>
    <w:p w:rsidR="00CA5828" w:rsidRPr="00211DB2" w:rsidRDefault="00CA5828" w:rsidP="00B27151">
      <w:pPr>
        <w:pStyle w:val="ListParagraph"/>
        <w:numPr>
          <w:ilvl w:val="0"/>
          <w:numId w:val="4"/>
        </w:numPr>
        <w:suppressAutoHyphens/>
        <w:spacing w:after="0"/>
        <w:jc w:val="both"/>
        <w:rPr>
          <w:rFonts w:ascii="Times New Roman" w:hAnsi="Times New Roman" w:cs="Times New Roman"/>
          <w:sz w:val="24"/>
          <w:szCs w:val="24"/>
        </w:rPr>
      </w:pPr>
      <w:r w:rsidRPr="00211DB2">
        <w:rPr>
          <w:rFonts w:ascii="Times New Roman" w:hAnsi="Times New Roman" w:cs="Times New Roman"/>
          <w:sz w:val="24"/>
          <w:szCs w:val="24"/>
        </w:rPr>
        <w:t>Experiență pe plan local și internațional</w:t>
      </w:r>
    </w:p>
    <w:p w:rsidR="00CA5828" w:rsidRPr="00211DB2" w:rsidRDefault="00CA5828" w:rsidP="00B27151">
      <w:pPr>
        <w:pStyle w:val="ListParagraph"/>
        <w:numPr>
          <w:ilvl w:val="0"/>
          <w:numId w:val="4"/>
        </w:numPr>
        <w:suppressAutoHyphens/>
        <w:spacing w:after="0"/>
        <w:jc w:val="both"/>
        <w:rPr>
          <w:rFonts w:ascii="Times New Roman" w:hAnsi="Times New Roman" w:cs="Times New Roman"/>
          <w:sz w:val="24"/>
          <w:szCs w:val="24"/>
        </w:rPr>
      </w:pPr>
      <w:r w:rsidRPr="00211DB2">
        <w:rPr>
          <w:rFonts w:ascii="Times New Roman" w:hAnsi="Times New Roman" w:cs="Times New Roman"/>
          <w:sz w:val="24"/>
          <w:szCs w:val="24"/>
        </w:rPr>
        <w:t>Competențe și restricții specifice pentru funcționarii publici sau alte categorii de personal din cadrul Autorității Publice Tutelare ori din cadrul altor autorități sau instituții publice</w:t>
      </w:r>
    </w:p>
    <w:p w:rsidR="00CA5828" w:rsidRPr="00211DB2" w:rsidRDefault="00CA5828" w:rsidP="00B27151">
      <w:pPr>
        <w:pStyle w:val="ListParagraph"/>
        <w:numPr>
          <w:ilvl w:val="0"/>
          <w:numId w:val="4"/>
        </w:numPr>
        <w:suppressAutoHyphens/>
        <w:spacing w:after="0"/>
        <w:jc w:val="both"/>
        <w:rPr>
          <w:rFonts w:ascii="Times New Roman" w:hAnsi="Times New Roman" w:cs="Times New Roman"/>
          <w:sz w:val="24"/>
          <w:szCs w:val="24"/>
        </w:rPr>
      </w:pPr>
      <w:r w:rsidRPr="00211DB2">
        <w:rPr>
          <w:rFonts w:ascii="Times New Roman" w:hAnsi="Times New Roman" w:cs="Times New Roman"/>
          <w:sz w:val="24"/>
          <w:szCs w:val="24"/>
        </w:rPr>
        <w:t>Trăsăturile</w:t>
      </w:r>
    </w:p>
    <w:p w:rsidR="00CA5828" w:rsidRPr="00211DB2" w:rsidRDefault="00CA5828" w:rsidP="00B27151">
      <w:pPr>
        <w:pStyle w:val="ListParagraph"/>
        <w:numPr>
          <w:ilvl w:val="0"/>
          <w:numId w:val="4"/>
        </w:numPr>
        <w:suppressAutoHyphens/>
        <w:spacing w:after="0"/>
        <w:jc w:val="both"/>
        <w:rPr>
          <w:rFonts w:ascii="Times New Roman" w:hAnsi="Times New Roman" w:cs="Times New Roman"/>
          <w:sz w:val="24"/>
          <w:szCs w:val="24"/>
        </w:rPr>
      </w:pPr>
      <w:r w:rsidRPr="00211DB2">
        <w:rPr>
          <w:rFonts w:ascii="Times New Roman" w:hAnsi="Times New Roman" w:cs="Times New Roman"/>
          <w:sz w:val="24"/>
          <w:szCs w:val="24"/>
        </w:rPr>
        <w:lastRenderedPageBreak/>
        <w:t>Alinierea cu scrisoarea de așteptări</w:t>
      </w:r>
    </w:p>
    <w:p w:rsidR="00CA5828" w:rsidRPr="00211DB2" w:rsidRDefault="00211DB2" w:rsidP="00CA5828">
      <w:pPr>
        <w:jc w:val="both"/>
        <w:rPr>
          <w:rFonts w:ascii="Times New Roman" w:hAnsi="Times New Roman" w:cs="Times New Roman"/>
          <w:sz w:val="24"/>
          <w:szCs w:val="24"/>
        </w:rPr>
      </w:pPr>
      <w:r>
        <w:rPr>
          <w:rFonts w:ascii="Times New Roman" w:hAnsi="Times New Roman" w:cs="Times New Roman"/>
          <w:sz w:val="24"/>
          <w:szCs w:val="24"/>
        </w:rPr>
        <w:t xml:space="preserve">     </w:t>
      </w:r>
      <w:r w:rsidR="00CA5828" w:rsidRPr="00211DB2">
        <w:rPr>
          <w:rFonts w:ascii="Times New Roman" w:hAnsi="Times New Roman" w:cs="Times New Roman"/>
          <w:sz w:val="24"/>
          <w:szCs w:val="24"/>
        </w:rPr>
        <w:t>Nici trăsăturile, nici criteriile de competență nu sunt eliminatorii.</w:t>
      </w:r>
    </w:p>
    <w:p w:rsidR="001B1436" w:rsidRPr="00211DB2" w:rsidRDefault="001B1436" w:rsidP="001B1436">
      <w:pPr>
        <w:pStyle w:val="Heading1"/>
        <w:spacing w:before="0" w:line="240" w:lineRule="auto"/>
        <w:rPr>
          <w:rFonts w:ascii="Times New Roman" w:hAnsi="Times New Roman" w:cs="Times New Roman"/>
          <w:color w:val="auto"/>
        </w:rPr>
      </w:pPr>
      <w:bookmarkStart w:id="7" w:name="_Toc161070689"/>
      <w:bookmarkStart w:id="8" w:name="_Toc161070690"/>
      <w:r w:rsidRPr="00211DB2">
        <w:rPr>
          <w:rFonts w:ascii="Times New Roman" w:hAnsi="Times New Roman" w:cs="Times New Roman"/>
          <w:color w:val="auto"/>
        </w:rPr>
        <w:t>Capitolul 5. Lista detaliată a documentelor necesare pe fiecare etapă a procedurii de selecție</w:t>
      </w:r>
      <w:bookmarkEnd w:id="7"/>
    </w:p>
    <w:p w:rsidR="001B1436" w:rsidRPr="0057694E" w:rsidRDefault="001B1436" w:rsidP="0057694E">
      <w:pPr>
        <w:autoSpaceDE w:val="0"/>
        <w:autoSpaceDN w:val="0"/>
        <w:adjustRightInd w:val="0"/>
        <w:spacing w:after="0"/>
        <w:jc w:val="both"/>
        <w:rPr>
          <w:rFonts w:ascii="Times New Roman" w:hAnsi="Times New Roman" w:cs="Times New Roman"/>
          <w:sz w:val="24"/>
          <w:szCs w:val="24"/>
        </w:rPr>
      </w:pPr>
      <w:r w:rsidRPr="0057694E">
        <w:rPr>
          <w:rFonts w:ascii="Times New Roman" w:hAnsi="Times New Roman" w:cs="Times New Roman"/>
          <w:sz w:val="24"/>
          <w:szCs w:val="24"/>
        </w:rPr>
        <w:t xml:space="preserve">     Pentru a participa la procesul de selecţie p</w:t>
      </w:r>
      <w:r w:rsidR="005B0475">
        <w:rPr>
          <w:rFonts w:ascii="Times New Roman" w:hAnsi="Times New Roman" w:cs="Times New Roman"/>
          <w:sz w:val="24"/>
          <w:szCs w:val="24"/>
        </w:rPr>
        <w:t>entru postul de administrator la</w:t>
      </w:r>
      <w:r w:rsidRPr="0057694E">
        <w:rPr>
          <w:rFonts w:ascii="Times New Roman" w:hAnsi="Times New Roman" w:cs="Times New Roman"/>
          <w:sz w:val="24"/>
          <w:szCs w:val="24"/>
        </w:rPr>
        <w:t xml:space="preserve"> S.C. </w:t>
      </w:r>
      <w:r w:rsidR="00C70B6E">
        <w:rPr>
          <w:rFonts w:ascii="Times New Roman" w:hAnsi="Times New Roman" w:cs="Times New Roman"/>
          <w:sz w:val="24"/>
          <w:szCs w:val="24"/>
        </w:rPr>
        <w:t>Primalex Proiect Tel</w:t>
      </w:r>
      <w:r w:rsidRPr="0057694E">
        <w:rPr>
          <w:rFonts w:ascii="Times New Roman" w:hAnsi="Times New Roman" w:cs="Times New Roman"/>
          <w:sz w:val="24"/>
          <w:szCs w:val="24"/>
        </w:rPr>
        <w:t xml:space="preserve"> S.R.L., candidaţii trebuie să depună un dosar de candidatură, care va trebui să conţină următoarele documente:</w:t>
      </w:r>
    </w:p>
    <w:p w:rsidR="0057694E" w:rsidRPr="0057694E" w:rsidRDefault="0057694E" w:rsidP="00B27151">
      <w:pPr>
        <w:widowControl w:val="0"/>
        <w:numPr>
          <w:ilvl w:val="0"/>
          <w:numId w:val="6"/>
        </w:numPr>
        <w:autoSpaceDE w:val="0"/>
        <w:autoSpaceDN w:val="0"/>
        <w:spacing w:after="0"/>
        <w:ind w:right="50"/>
        <w:jc w:val="both"/>
        <w:rPr>
          <w:rFonts w:ascii="Times New Roman" w:hAnsi="Times New Roman" w:cs="Times New Roman"/>
          <w:sz w:val="24"/>
          <w:szCs w:val="24"/>
        </w:rPr>
      </w:pPr>
      <w:r w:rsidRPr="0057694E">
        <w:rPr>
          <w:rFonts w:ascii="Times New Roman" w:hAnsi="Times New Roman" w:cs="Times New Roman"/>
          <w:sz w:val="24"/>
          <w:szCs w:val="24"/>
        </w:rPr>
        <w:t>Cerere de înscriere;</w:t>
      </w:r>
    </w:p>
    <w:p w:rsidR="0057694E" w:rsidRPr="0057694E" w:rsidRDefault="0057694E" w:rsidP="00B27151">
      <w:pPr>
        <w:widowControl w:val="0"/>
        <w:numPr>
          <w:ilvl w:val="0"/>
          <w:numId w:val="6"/>
        </w:numPr>
        <w:autoSpaceDE w:val="0"/>
        <w:autoSpaceDN w:val="0"/>
        <w:spacing w:after="0"/>
        <w:ind w:right="50"/>
        <w:jc w:val="both"/>
        <w:rPr>
          <w:rFonts w:ascii="Times New Roman" w:hAnsi="Times New Roman" w:cs="Times New Roman"/>
          <w:sz w:val="24"/>
          <w:szCs w:val="24"/>
        </w:rPr>
      </w:pPr>
      <w:r w:rsidRPr="0057694E">
        <w:rPr>
          <w:rFonts w:ascii="Times New Roman" w:hAnsi="Times New Roman" w:cs="Times New Roman"/>
          <w:sz w:val="24"/>
          <w:szCs w:val="24"/>
        </w:rPr>
        <w:t>Curriculum vitae în format Europass (H.G. nr. 1021/2004);</w:t>
      </w:r>
    </w:p>
    <w:p w:rsidR="0057694E" w:rsidRPr="0057694E" w:rsidRDefault="0057694E" w:rsidP="00B27151">
      <w:pPr>
        <w:widowControl w:val="0"/>
        <w:numPr>
          <w:ilvl w:val="0"/>
          <w:numId w:val="6"/>
        </w:numPr>
        <w:autoSpaceDE w:val="0"/>
        <w:autoSpaceDN w:val="0"/>
        <w:spacing w:after="0"/>
        <w:ind w:right="50"/>
        <w:jc w:val="both"/>
        <w:rPr>
          <w:rFonts w:ascii="Times New Roman" w:hAnsi="Times New Roman" w:cs="Times New Roman"/>
          <w:sz w:val="24"/>
          <w:szCs w:val="24"/>
        </w:rPr>
      </w:pPr>
      <w:r w:rsidRPr="0057694E">
        <w:rPr>
          <w:rFonts w:ascii="Times New Roman" w:hAnsi="Times New Roman" w:cs="Times New Roman"/>
          <w:sz w:val="24"/>
          <w:szCs w:val="24"/>
        </w:rPr>
        <w:t>Cazier judiciar și cazier fiscal, în termen de valabilitate;</w:t>
      </w:r>
    </w:p>
    <w:p w:rsidR="0057694E" w:rsidRPr="0057694E" w:rsidRDefault="0057694E" w:rsidP="00B27151">
      <w:pPr>
        <w:widowControl w:val="0"/>
        <w:numPr>
          <w:ilvl w:val="0"/>
          <w:numId w:val="6"/>
        </w:numPr>
        <w:autoSpaceDE w:val="0"/>
        <w:autoSpaceDN w:val="0"/>
        <w:spacing w:after="0"/>
        <w:ind w:right="50"/>
        <w:jc w:val="both"/>
        <w:rPr>
          <w:rFonts w:ascii="Times New Roman" w:hAnsi="Times New Roman" w:cs="Times New Roman"/>
          <w:sz w:val="24"/>
          <w:szCs w:val="24"/>
        </w:rPr>
      </w:pPr>
      <w:r w:rsidRPr="0057694E">
        <w:rPr>
          <w:rFonts w:ascii="Times New Roman" w:hAnsi="Times New Roman" w:cs="Times New Roman"/>
          <w:sz w:val="24"/>
          <w:szCs w:val="24"/>
        </w:rPr>
        <w:t>Copie a diplomei de licență (și dovada echivalării pentru studiile efectuate în străinătate);</w:t>
      </w:r>
    </w:p>
    <w:p w:rsidR="0057694E" w:rsidRPr="0057694E" w:rsidRDefault="0057694E" w:rsidP="00B27151">
      <w:pPr>
        <w:widowControl w:val="0"/>
        <w:numPr>
          <w:ilvl w:val="0"/>
          <w:numId w:val="6"/>
        </w:numPr>
        <w:autoSpaceDE w:val="0"/>
        <w:autoSpaceDN w:val="0"/>
        <w:spacing w:after="0"/>
        <w:ind w:right="50"/>
        <w:jc w:val="both"/>
        <w:rPr>
          <w:rFonts w:ascii="Times New Roman" w:hAnsi="Times New Roman" w:cs="Times New Roman"/>
          <w:sz w:val="24"/>
          <w:szCs w:val="24"/>
        </w:rPr>
      </w:pPr>
      <w:r w:rsidRPr="0057694E">
        <w:rPr>
          <w:rFonts w:ascii="Times New Roman" w:hAnsi="Times New Roman" w:cs="Times New Roman"/>
          <w:sz w:val="24"/>
          <w:szCs w:val="24"/>
        </w:rPr>
        <w:t>Copie act de identitate și, dacă este cazul, acte de stare civilă privind schimbarea numelui;</w:t>
      </w:r>
    </w:p>
    <w:p w:rsidR="0057694E" w:rsidRPr="0057694E" w:rsidRDefault="0057694E" w:rsidP="00B27151">
      <w:pPr>
        <w:widowControl w:val="0"/>
        <w:numPr>
          <w:ilvl w:val="0"/>
          <w:numId w:val="6"/>
        </w:numPr>
        <w:autoSpaceDE w:val="0"/>
        <w:autoSpaceDN w:val="0"/>
        <w:spacing w:after="0"/>
        <w:ind w:right="50"/>
        <w:jc w:val="both"/>
        <w:rPr>
          <w:rFonts w:ascii="Times New Roman" w:hAnsi="Times New Roman" w:cs="Times New Roman"/>
          <w:sz w:val="24"/>
          <w:szCs w:val="24"/>
        </w:rPr>
      </w:pPr>
      <w:r w:rsidRPr="0057694E">
        <w:rPr>
          <w:rFonts w:ascii="Times New Roman" w:hAnsi="Times New Roman" w:cs="Times New Roman"/>
          <w:sz w:val="24"/>
          <w:szCs w:val="24"/>
        </w:rPr>
        <w:t>Documente justificative ale experienței profesionale și ale vechimii în specialitatea studiilor (adeverințe, carnet de muncă, contracte de muncă/mandat, alte documente doveditoare);</w:t>
      </w:r>
    </w:p>
    <w:p w:rsidR="0057694E" w:rsidRPr="0057694E" w:rsidRDefault="0057694E" w:rsidP="00B27151">
      <w:pPr>
        <w:widowControl w:val="0"/>
        <w:numPr>
          <w:ilvl w:val="0"/>
          <w:numId w:val="6"/>
        </w:numPr>
        <w:autoSpaceDE w:val="0"/>
        <w:autoSpaceDN w:val="0"/>
        <w:spacing w:after="0"/>
        <w:ind w:right="50"/>
        <w:jc w:val="both"/>
        <w:rPr>
          <w:rFonts w:ascii="Times New Roman" w:hAnsi="Times New Roman" w:cs="Times New Roman"/>
          <w:sz w:val="24"/>
          <w:szCs w:val="24"/>
        </w:rPr>
      </w:pPr>
      <w:r w:rsidRPr="0057694E">
        <w:rPr>
          <w:rFonts w:ascii="Times New Roman" w:hAnsi="Times New Roman" w:cs="Times New Roman"/>
          <w:sz w:val="24"/>
          <w:szCs w:val="24"/>
        </w:rPr>
        <w:t>Adeverință medicală care să ateste starea de sănătate corespunzătoare;</w:t>
      </w:r>
    </w:p>
    <w:p w:rsidR="0057694E" w:rsidRPr="0057694E" w:rsidRDefault="0057694E" w:rsidP="00B27151">
      <w:pPr>
        <w:widowControl w:val="0"/>
        <w:numPr>
          <w:ilvl w:val="0"/>
          <w:numId w:val="6"/>
        </w:numPr>
        <w:autoSpaceDE w:val="0"/>
        <w:autoSpaceDN w:val="0"/>
        <w:spacing w:after="0"/>
        <w:ind w:right="50"/>
        <w:jc w:val="both"/>
        <w:rPr>
          <w:rFonts w:ascii="Times New Roman" w:hAnsi="Times New Roman" w:cs="Times New Roman"/>
          <w:sz w:val="24"/>
          <w:szCs w:val="24"/>
        </w:rPr>
      </w:pPr>
      <w:r w:rsidRPr="0057694E">
        <w:rPr>
          <w:rFonts w:ascii="Times New Roman" w:hAnsi="Times New Roman" w:cs="Times New Roman"/>
          <w:sz w:val="24"/>
          <w:szCs w:val="24"/>
        </w:rPr>
        <w:t>Recomandare/Recomandări care să ateste experiența profesională și probitatea morală;</w:t>
      </w:r>
    </w:p>
    <w:p w:rsidR="0057694E" w:rsidRPr="0057694E" w:rsidRDefault="0057694E" w:rsidP="00B27151">
      <w:pPr>
        <w:widowControl w:val="0"/>
        <w:numPr>
          <w:ilvl w:val="0"/>
          <w:numId w:val="6"/>
        </w:numPr>
        <w:autoSpaceDE w:val="0"/>
        <w:autoSpaceDN w:val="0"/>
        <w:spacing w:after="0"/>
        <w:ind w:right="50"/>
        <w:jc w:val="both"/>
        <w:rPr>
          <w:rFonts w:ascii="Times New Roman" w:hAnsi="Times New Roman" w:cs="Times New Roman"/>
          <w:sz w:val="24"/>
          <w:szCs w:val="24"/>
        </w:rPr>
      </w:pPr>
      <w:r w:rsidRPr="0057694E">
        <w:rPr>
          <w:rFonts w:ascii="Times New Roman" w:hAnsi="Times New Roman" w:cs="Times New Roman"/>
          <w:sz w:val="24"/>
          <w:szCs w:val="24"/>
        </w:rPr>
        <w:t>Acord privind verificarea datelor furnizate în dosar;</w:t>
      </w:r>
    </w:p>
    <w:p w:rsidR="0057694E" w:rsidRPr="0057694E" w:rsidRDefault="0057694E" w:rsidP="00B27151">
      <w:pPr>
        <w:widowControl w:val="0"/>
        <w:numPr>
          <w:ilvl w:val="0"/>
          <w:numId w:val="6"/>
        </w:numPr>
        <w:autoSpaceDE w:val="0"/>
        <w:autoSpaceDN w:val="0"/>
        <w:spacing w:after="0"/>
        <w:ind w:right="50"/>
        <w:jc w:val="both"/>
        <w:rPr>
          <w:rFonts w:ascii="Times New Roman" w:hAnsi="Times New Roman" w:cs="Times New Roman"/>
          <w:sz w:val="24"/>
          <w:szCs w:val="24"/>
        </w:rPr>
      </w:pPr>
      <w:r w:rsidRPr="0057694E">
        <w:rPr>
          <w:rFonts w:ascii="Times New Roman" w:hAnsi="Times New Roman" w:cs="Times New Roman"/>
          <w:sz w:val="24"/>
          <w:szCs w:val="24"/>
        </w:rPr>
        <w:t>Consimțământ privind prelucrarea datelor cu caracter personal (GDPR);</w:t>
      </w:r>
    </w:p>
    <w:p w:rsidR="0057694E" w:rsidRPr="0057694E" w:rsidRDefault="0057694E" w:rsidP="00B27151">
      <w:pPr>
        <w:widowControl w:val="0"/>
        <w:numPr>
          <w:ilvl w:val="0"/>
          <w:numId w:val="6"/>
        </w:numPr>
        <w:autoSpaceDE w:val="0"/>
        <w:autoSpaceDN w:val="0"/>
        <w:spacing w:after="0"/>
        <w:ind w:right="50"/>
        <w:jc w:val="both"/>
        <w:rPr>
          <w:rFonts w:ascii="Times New Roman" w:hAnsi="Times New Roman" w:cs="Times New Roman"/>
          <w:sz w:val="24"/>
          <w:szCs w:val="24"/>
        </w:rPr>
      </w:pPr>
      <w:r w:rsidRPr="0057694E">
        <w:rPr>
          <w:rFonts w:ascii="Times New Roman" w:hAnsi="Times New Roman" w:cs="Times New Roman"/>
          <w:sz w:val="24"/>
          <w:szCs w:val="24"/>
        </w:rPr>
        <w:t>Declarații pe propria răspundere, completate pe formularele tipizate puse la dispoziție de autoritatea publică tutelară și numerotate F1–F8, după cum urmează:</w:t>
      </w:r>
    </w:p>
    <w:p w:rsidR="0057694E" w:rsidRPr="0057694E" w:rsidRDefault="0057694E" w:rsidP="00773EA9">
      <w:pPr>
        <w:spacing w:after="0" w:line="240" w:lineRule="auto"/>
        <w:ind w:left="720" w:right="51"/>
        <w:jc w:val="both"/>
        <w:rPr>
          <w:rFonts w:ascii="Times New Roman" w:hAnsi="Times New Roman" w:cs="Times New Roman"/>
          <w:sz w:val="24"/>
          <w:szCs w:val="24"/>
        </w:rPr>
      </w:pPr>
      <w:r w:rsidRPr="0057694E">
        <w:rPr>
          <w:rFonts w:ascii="Times New Roman" w:hAnsi="Times New Roman" w:cs="Times New Roman"/>
          <w:b/>
          <w:bCs/>
          <w:sz w:val="24"/>
          <w:szCs w:val="24"/>
        </w:rPr>
        <w:t>F1</w:t>
      </w:r>
      <w:r w:rsidRPr="0057694E">
        <w:rPr>
          <w:rFonts w:ascii="Times New Roman" w:hAnsi="Times New Roman" w:cs="Times New Roman"/>
          <w:sz w:val="24"/>
          <w:szCs w:val="24"/>
        </w:rPr>
        <w:t xml:space="preserve"> – Declarație privind statutul de independent (art. 28 alin. 6 din O.U.G. nr. 109/2011);</w:t>
      </w:r>
    </w:p>
    <w:tbl>
      <w:tblPr>
        <w:tblStyle w:val="ListTable1Light-Accent31"/>
        <w:tblpPr w:leftFromText="180" w:rightFromText="180" w:vertAnchor="text" w:horzAnchor="margin" w:tblpY="-140"/>
        <w:tblW w:w="0" w:type="auto"/>
        <w:tblLook w:val="04A0"/>
      </w:tblPr>
      <w:tblGrid>
        <w:gridCol w:w="222"/>
        <w:gridCol w:w="259"/>
      </w:tblGrid>
      <w:tr w:rsidR="009C5B58" w:rsidRPr="00211DB2" w:rsidTr="009C5B58">
        <w:trPr>
          <w:cnfStyle w:val="100000000000"/>
          <w:trHeight w:val="105"/>
        </w:trPr>
        <w:tc>
          <w:tcPr>
            <w:cnfStyle w:val="001000000000"/>
            <w:tcW w:w="216" w:type="dxa"/>
          </w:tcPr>
          <w:p w:rsidR="009C5B58" w:rsidRPr="00211DB2" w:rsidRDefault="009C5B58" w:rsidP="009C5B58">
            <w:pPr>
              <w:rPr>
                <w:rFonts w:ascii="Times New Roman" w:hAnsi="Times New Roman"/>
                <w:b w:val="0"/>
                <w:bCs w:val="0"/>
              </w:rPr>
            </w:pPr>
          </w:p>
        </w:tc>
        <w:tc>
          <w:tcPr>
            <w:tcW w:w="259" w:type="dxa"/>
          </w:tcPr>
          <w:p w:rsidR="009C5B58" w:rsidRPr="00211DB2" w:rsidRDefault="009C5B58" w:rsidP="009C5B58">
            <w:pPr>
              <w:cnfStyle w:val="100000000000"/>
              <w:rPr>
                <w:rFonts w:ascii="Times New Roman" w:hAnsi="Times New Roman"/>
                <w:b w:val="0"/>
                <w:bCs w:val="0"/>
              </w:rPr>
            </w:pPr>
          </w:p>
        </w:tc>
      </w:tr>
      <w:tr w:rsidR="009C5B58" w:rsidRPr="00211DB2" w:rsidTr="009C5B58">
        <w:trPr>
          <w:trHeight w:val="105"/>
        </w:trPr>
        <w:tc>
          <w:tcPr>
            <w:cnfStyle w:val="001000000000"/>
            <w:tcW w:w="216" w:type="dxa"/>
          </w:tcPr>
          <w:p w:rsidR="009C5B58" w:rsidRPr="00211DB2" w:rsidRDefault="009C5B58" w:rsidP="009C5B58">
            <w:pPr>
              <w:rPr>
                <w:rFonts w:ascii="Times New Roman" w:hAnsi="Times New Roman"/>
                <w:b w:val="0"/>
                <w:bCs w:val="0"/>
              </w:rPr>
            </w:pPr>
          </w:p>
        </w:tc>
        <w:tc>
          <w:tcPr>
            <w:tcW w:w="259" w:type="dxa"/>
          </w:tcPr>
          <w:p w:rsidR="009C5B58" w:rsidRPr="00211DB2" w:rsidRDefault="009C5B58" w:rsidP="009C5B58">
            <w:pPr>
              <w:cnfStyle w:val="000000000000"/>
              <w:rPr>
                <w:rFonts w:ascii="Times New Roman" w:hAnsi="Times New Roman"/>
              </w:rPr>
            </w:pPr>
          </w:p>
        </w:tc>
      </w:tr>
      <w:tr w:rsidR="009C5B58" w:rsidRPr="00211DB2" w:rsidTr="009C5B58">
        <w:trPr>
          <w:trHeight w:val="107"/>
        </w:trPr>
        <w:tc>
          <w:tcPr>
            <w:cnfStyle w:val="001000000000"/>
            <w:tcW w:w="216" w:type="dxa"/>
          </w:tcPr>
          <w:p w:rsidR="009C5B58" w:rsidRPr="00211DB2" w:rsidRDefault="009C5B58" w:rsidP="009C5B58">
            <w:pPr>
              <w:rPr>
                <w:rFonts w:ascii="Times New Roman" w:hAnsi="Times New Roman"/>
                <w:b w:val="0"/>
                <w:bCs w:val="0"/>
              </w:rPr>
            </w:pPr>
          </w:p>
        </w:tc>
        <w:tc>
          <w:tcPr>
            <w:tcW w:w="259" w:type="dxa"/>
          </w:tcPr>
          <w:p w:rsidR="009C5B58" w:rsidRPr="00211DB2" w:rsidRDefault="009C5B58" w:rsidP="009C5B58">
            <w:pPr>
              <w:cnfStyle w:val="000000000000"/>
              <w:rPr>
                <w:rFonts w:ascii="Times New Roman" w:hAnsi="Times New Roman"/>
              </w:rPr>
            </w:pPr>
          </w:p>
        </w:tc>
      </w:tr>
    </w:tbl>
    <w:p w:rsidR="0057694E" w:rsidRPr="0057694E" w:rsidRDefault="0057694E" w:rsidP="00773EA9">
      <w:pPr>
        <w:spacing w:after="0" w:line="240" w:lineRule="auto"/>
        <w:ind w:left="720" w:right="51"/>
        <w:jc w:val="both"/>
        <w:rPr>
          <w:rFonts w:ascii="Times New Roman" w:hAnsi="Times New Roman" w:cs="Times New Roman"/>
          <w:sz w:val="24"/>
          <w:szCs w:val="24"/>
        </w:rPr>
      </w:pPr>
      <w:r w:rsidRPr="0057694E">
        <w:rPr>
          <w:rFonts w:ascii="Times New Roman" w:hAnsi="Times New Roman" w:cs="Times New Roman"/>
          <w:b/>
          <w:bCs/>
          <w:sz w:val="24"/>
          <w:szCs w:val="24"/>
        </w:rPr>
        <w:t>F2</w:t>
      </w:r>
      <w:r w:rsidRPr="0057694E">
        <w:rPr>
          <w:rFonts w:ascii="Times New Roman" w:hAnsi="Times New Roman" w:cs="Times New Roman"/>
          <w:sz w:val="24"/>
          <w:szCs w:val="24"/>
        </w:rPr>
        <w:t xml:space="preserve"> – Declarație privind lipsa conflictului de interese;</w:t>
      </w:r>
    </w:p>
    <w:p w:rsidR="0057694E" w:rsidRPr="0057694E" w:rsidRDefault="0057694E" w:rsidP="00773EA9">
      <w:pPr>
        <w:spacing w:after="0" w:line="240" w:lineRule="auto"/>
        <w:ind w:left="720" w:right="51"/>
        <w:jc w:val="both"/>
        <w:rPr>
          <w:rFonts w:ascii="Times New Roman" w:hAnsi="Times New Roman" w:cs="Times New Roman"/>
          <w:sz w:val="24"/>
          <w:szCs w:val="24"/>
        </w:rPr>
      </w:pPr>
      <w:r w:rsidRPr="0057694E">
        <w:rPr>
          <w:rFonts w:ascii="Times New Roman" w:hAnsi="Times New Roman" w:cs="Times New Roman"/>
          <w:b/>
          <w:bCs/>
          <w:sz w:val="24"/>
          <w:szCs w:val="24"/>
        </w:rPr>
        <w:t>F3</w:t>
      </w:r>
      <w:r w:rsidRPr="0057694E">
        <w:rPr>
          <w:rFonts w:ascii="Times New Roman" w:hAnsi="Times New Roman" w:cs="Times New Roman"/>
          <w:sz w:val="24"/>
          <w:szCs w:val="24"/>
        </w:rPr>
        <w:t xml:space="preserve"> – Declarație privind lipsa situațiilor prevăzute la art. 4 din O.U.G. nr. 109/2011;</w:t>
      </w:r>
    </w:p>
    <w:p w:rsidR="0057694E" w:rsidRPr="0057694E" w:rsidRDefault="0057694E" w:rsidP="00773EA9">
      <w:pPr>
        <w:spacing w:after="0" w:line="240" w:lineRule="auto"/>
        <w:ind w:left="720" w:right="51"/>
        <w:jc w:val="both"/>
        <w:rPr>
          <w:rFonts w:ascii="Times New Roman" w:hAnsi="Times New Roman" w:cs="Times New Roman"/>
          <w:sz w:val="24"/>
          <w:szCs w:val="24"/>
        </w:rPr>
      </w:pPr>
      <w:r w:rsidRPr="0057694E">
        <w:rPr>
          <w:rFonts w:ascii="Times New Roman" w:hAnsi="Times New Roman" w:cs="Times New Roman"/>
          <w:b/>
          <w:bCs/>
          <w:sz w:val="24"/>
          <w:szCs w:val="24"/>
        </w:rPr>
        <w:t>F4</w:t>
      </w:r>
      <w:r w:rsidRPr="0057694E">
        <w:rPr>
          <w:rFonts w:ascii="Times New Roman" w:hAnsi="Times New Roman" w:cs="Times New Roman"/>
          <w:sz w:val="24"/>
          <w:szCs w:val="24"/>
        </w:rPr>
        <w:t xml:space="preserve"> – Declarație privind lipsa situațiilor prevăzute la art. 30 alin. (9) din O.U.G. nr. 109/2011;</w:t>
      </w:r>
    </w:p>
    <w:p w:rsidR="0057694E" w:rsidRPr="0057694E" w:rsidRDefault="0057694E" w:rsidP="00773EA9">
      <w:pPr>
        <w:spacing w:after="0" w:line="240" w:lineRule="auto"/>
        <w:ind w:left="720" w:right="51"/>
        <w:jc w:val="both"/>
        <w:rPr>
          <w:rFonts w:ascii="Times New Roman" w:hAnsi="Times New Roman" w:cs="Times New Roman"/>
          <w:sz w:val="24"/>
          <w:szCs w:val="24"/>
        </w:rPr>
      </w:pPr>
      <w:r w:rsidRPr="0057694E">
        <w:rPr>
          <w:rFonts w:ascii="Times New Roman" w:hAnsi="Times New Roman" w:cs="Times New Roman"/>
          <w:b/>
          <w:bCs/>
          <w:sz w:val="24"/>
          <w:szCs w:val="24"/>
        </w:rPr>
        <w:t>F5</w:t>
      </w:r>
      <w:r w:rsidRPr="0057694E">
        <w:rPr>
          <w:rFonts w:ascii="Times New Roman" w:hAnsi="Times New Roman" w:cs="Times New Roman"/>
          <w:sz w:val="24"/>
          <w:szCs w:val="24"/>
        </w:rPr>
        <w:t xml:space="preserve"> – Declarație privind lipsa situațiilor prevăzute la art. 33 din O.U.G. nr. 109/2011 (numărul de mandate concomitente);</w:t>
      </w:r>
    </w:p>
    <w:p w:rsidR="0057694E" w:rsidRPr="0057694E" w:rsidRDefault="0057694E" w:rsidP="00773EA9">
      <w:pPr>
        <w:spacing w:after="0" w:line="240" w:lineRule="auto"/>
        <w:ind w:left="720" w:right="51"/>
        <w:jc w:val="both"/>
        <w:rPr>
          <w:rFonts w:ascii="Times New Roman" w:hAnsi="Times New Roman" w:cs="Times New Roman"/>
          <w:sz w:val="24"/>
          <w:szCs w:val="24"/>
        </w:rPr>
      </w:pPr>
      <w:r w:rsidRPr="0057694E">
        <w:rPr>
          <w:rFonts w:ascii="Times New Roman" w:hAnsi="Times New Roman" w:cs="Times New Roman"/>
          <w:b/>
          <w:bCs/>
          <w:sz w:val="24"/>
          <w:szCs w:val="24"/>
        </w:rPr>
        <w:t>F6</w:t>
      </w:r>
      <w:r w:rsidRPr="0057694E">
        <w:rPr>
          <w:rFonts w:ascii="Times New Roman" w:hAnsi="Times New Roman" w:cs="Times New Roman"/>
          <w:sz w:val="24"/>
          <w:szCs w:val="24"/>
        </w:rPr>
        <w:t xml:space="preserve"> – Declarație privind lipsa desfășurării de activități de poliție politică;</w:t>
      </w:r>
    </w:p>
    <w:p w:rsidR="0057694E" w:rsidRPr="0057694E" w:rsidRDefault="0057694E" w:rsidP="00773EA9">
      <w:pPr>
        <w:spacing w:after="0" w:line="240" w:lineRule="auto"/>
        <w:ind w:left="720" w:right="51"/>
        <w:jc w:val="both"/>
        <w:rPr>
          <w:rFonts w:ascii="Times New Roman" w:hAnsi="Times New Roman" w:cs="Times New Roman"/>
          <w:sz w:val="24"/>
          <w:szCs w:val="24"/>
        </w:rPr>
      </w:pPr>
      <w:r w:rsidRPr="0057694E">
        <w:rPr>
          <w:rFonts w:ascii="Times New Roman" w:hAnsi="Times New Roman" w:cs="Times New Roman"/>
          <w:b/>
          <w:bCs/>
          <w:sz w:val="24"/>
          <w:szCs w:val="24"/>
        </w:rPr>
        <w:t>F7</w:t>
      </w:r>
      <w:r w:rsidRPr="0057694E">
        <w:rPr>
          <w:rFonts w:ascii="Times New Roman" w:hAnsi="Times New Roman" w:cs="Times New Roman"/>
          <w:sz w:val="24"/>
          <w:szCs w:val="24"/>
        </w:rPr>
        <w:t xml:space="preserve"> – Declarație privind faptul că nu a fost destituit/ă dintr-o funcție sau concediat/ă disciplinar în ultimii 5 ani;</w:t>
      </w:r>
    </w:p>
    <w:p w:rsidR="0057694E" w:rsidRPr="0057694E" w:rsidRDefault="0057694E" w:rsidP="00773EA9">
      <w:pPr>
        <w:spacing w:after="0" w:line="240" w:lineRule="auto"/>
        <w:ind w:left="720" w:right="51"/>
        <w:jc w:val="both"/>
        <w:rPr>
          <w:rFonts w:ascii="Times New Roman" w:hAnsi="Times New Roman" w:cs="Times New Roman"/>
          <w:sz w:val="24"/>
          <w:szCs w:val="24"/>
        </w:rPr>
      </w:pPr>
      <w:r w:rsidRPr="0057694E">
        <w:rPr>
          <w:rFonts w:ascii="Times New Roman" w:hAnsi="Times New Roman" w:cs="Times New Roman"/>
          <w:b/>
          <w:bCs/>
          <w:sz w:val="24"/>
          <w:szCs w:val="24"/>
        </w:rPr>
        <w:t>F8</w:t>
      </w:r>
      <w:r w:rsidRPr="0057694E">
        <w:rPr>
          <w:rFonts w:ascii="Times New Roman" w:hAnsi="Times New Roman" w:cs="Times New Roman"/>
          <w:sz w:val="24"/>
          <w:szCs w:val="24"/>
        </w:rPr>
        <w:t xml:space="preserve"> – Declarație de consimțământ privind prelucrarea datelor cu caracter personal (GDPR).</w:t>
      </w:r>
    </w:p>
    <w:p w:rsidR="001B1436" w:rsidRPr="00211DB2" w:rsidRDefault="002D4178" w:rsidP="001B1436">
      <w:pPr>
        <w:rPr>
          <w:rFonts w:ascii="Times New Roman" w:hAnsi="Times New Roman" w:cs="Times New Roman"/>
        </w:rPr>
      </w:pPr>
      <w:r w:rsidRPr="0057694E">
        <w:rPr>
          <w:rFonts w:ascii="Times New Roman" w:hAnsi="Times New Roman" w:cs="Times New Roman"/>
        </w:rPr>
        <w:t xml:space="preserve"> </w:t>
      </w:r>
      <w:r w:rsidR="00F21A9E">
        <w:rPr>
          <w:rFonts w:ascii="Times New Roman" w:hAnsi="Times New Roman" w:cs="Times New Roman"/>
        </w:rPr>
        <w:t xml:space="preserve">      </w:t>
      </w:r>
      <w:r w:rsidR="0057694E">
        <w:rPr>
          <w:rFonts w:ascii="Times New Roman" w:hAnsi="Times New Roman" w:cs="Times New Roman"/>
        </w:rPr>
        <w:t>12</w:t>
      </w:r>
      <w:r w:rsidR="001B1436">
        <w:rPr>
          <w:rFonts w:ascii="Times New Roman" w:hAnsi="Times New Roman" w:cs="Times New Roman"/>
        </w:rPr>
        <w:t>. Declarația de intenție: candidații cuprinși în Lista scurtă;</w:t>
      </w:r>
    </w:p>
    <w:p w:rsidR="001B1436" w:rsidRPr="00211DB2" w:rsidRDefault="001B1436" w:rsidP="0057694E">
      <w:pPr>
        <w:pBdr>
          <w:top w:val="nil"/>
          <w:left w:val="nil"/>
          <w:bottom w:val="nil"/>
          <w:right w:val="nil"/>
          <w:between w:val="nil"/>
        </w:pBdr>
        <w:spacing w:after="0" w:line="240" w:lineRule="auto"/>
        <w:ind w:firstLine="360"/>
        <w:jc w:val="both"/>
        <w:rPr>
          <w:rFonts w:ascii="Times New Roman" w:eastAsia="Arial" w:hAnsi="Times New Roman" w:cs="Times New Roman"/>
          <w:color w:val="000000"/>
          <w:sz w:val="24"/>
          <w:szCs w:val="24"/>
        </w:rPr>
      </w:pPr>
      <w:r w:rsidRPr="00211DB2">
        <w:rPr>
          <w:rFonts w:ascii="Times New Roman" w:hAnsi="Times New Roman" w:cs="Times New Roman"/>
          <w:sz w:val="24"/>
          <w:szCs w:val="24"/>
          <w:lang w:eastAsia="ro-RO"/>
        </w:rPr>
        <w:t xml:space="preserve">Modelele de formulare </w:t>
      </w:r>
      <w:r w:rsidR="00A626D0">
        <w:rPr>
          <w:rFonts w:ascii="Times New Roman" w:hAnsi="Times New Roman" w:cs="Times New Roman"/>
          <w:sz w:val="24"/>
          <w:szCs w:val="24"/>
          <w:lang w:eastAsia="ro-RO"/>
        </w:rPr>
        <w:t>pot fi descărcate de pe pagina</w:t>
      </w:r>
      <w:r w:rsidRPr="00211DB2">
        <w:rPr>
          <w:rFonts w:ascii="Times New Roman" w:hAnsi="Times New Roman" w:cs="Times New Roman"/>
          <w:sz w:val="24"/>
          <w:szCs w:val="24"/>
          <w:lang w:eastAsia="ro-RO"/>
        </w:rPr>
        <w:t xml:space="preserve"> de internet: </w:t>
      </w:r>
      <w:hyperlink r:id="rId8" w:history="1">
        <w:r w:rsidRPr="00211DB2">
          <w:rPr>
            <w:rStyle w:val="Hyperlink"/>
            <w:rFonts w:ascii="Times New Roman" w:eastAsia="Arial" w:hAnsi="Times New Roman" w:cs="Times New Roman"/>
            <w:sz w:val="24"/>
            <w:szCs w:val="24"/>
          </w:rPr>
          <w:t>https://alexandria.ro/category/anunturi/achizitii-publice/guvernta-corporativa/</w:t>
        </w:r>
      </w:hyperlink>
      <w:r w:rsidR="0057694E">
        <w:rPr>
          <w:rFonts w:ascii="Times New Roman" w:eastAsia="Arial" w:hAnsi="Times New Roman" w:cs="Times New Roman"/>
          <w:color w:val="000000"/>
          <w:sz w:val="24"/>
          <w:szCs w:val="24"/>
        </w:rPr>
        <w:t xml:space="preserve"> .</w:t>
      </w:r>
    </w:p>
    <w:p w:rsidR="00211DB2" w:rsidRDefault="00211DB2" w:rsidP="00211DB2">
      <w:pPr>
        <w:pStyle w:val="Heading1"/>
        <w:spacing w:before="0" w:line="240" w:lineRule="auto"/>
        <w:rPr>
          <w:rFonts w:ascii="Times New Roman" w:hAnsi="Times New Roman" w:cs="Times New Roman"/>
          <w:color w:val="auto"/>
        </w:rPr>
      </w:pPr>
    </w:p>
    <w:p w:rsidR="00CA5828" w:rsidRPr="00211DB2" w:rsidRDefault="00CA5828" w:rsidP="00211DB2">
      <w:pPr>
        <w:pStyle w:val="Heading1"/>
        <w:spacing w:before="0" w:line="240" w:lineRule="auto"/>
        <w:rPr>
          <w:rFonts w:ascii="Times New Roman" w:hAnsi="Times New Roman" w:cs="Times New Roman"/>
          <w:color w:val="auto"/>
        </w:rPr>
      </w:pPr>
      <w:r w:rsidRPr="00211DB2">
        <w:rPr>
          <w:rFonts w:ascii="Times New Roman" w:hAnsi="Times New Roman" w:cs="Times New Roman"/>
          <w:color w:val="auto"/>
        </w:rPr>
        <w:t>Capitolul 6. Planul de interviu</w:t>
      </w:r>
      <w:bookmarkEnd w:id="8"/>
    </w:p>
    <w:p w:rsidR="00CA5828" w:rsidRDefault="00CA5828" w:rsidP="00211DB2">
      <w:pPr>
        <w:pStyle w:val="ListParagraph"/>
        <w:spacing w:after="0" w:line="240" w:lineRule="auto"/>
        <w:ind w:left="0"/>
        <w:jc w:val="both"/>
        <w:rPr>
          <w:rFonts w:ascii="Times New Roman" w:eastAsia="Calibri" w:hAnsi="Times New Roman" w:cs="Times New Roman"/>
          <w:sz w:val="24"/>
          <w:szCs w:val="24"/>
        </w:rPr>
      </w:pPr>
      <w:r w:rsidRPr="00211DB2">
        <w:rPr>
          <w:rFonts w:ascii="Times New Roman" w:eastAsia="Calibri" w:hAnsi="Times New Roman" w:cs="Times New Roman"/>
          <w:sz w:val="24"/>
          <w:szCs w:val="24"/>
        </w:rPr>
        <w:t>Membrii Comisiei de Selecție și Nominalizare au convenit asupra următorului plan de interviu:</w:t>
      </w:r>
    </w:p>
    <w:p w:rsidR="0057694E" w:rsidRPr="00106275" w:rsidRDefault="0057694E" w:rsidP="0057694E">
      <w:pPr>
        <w:spacing w:after="0"/>
        <w:ind w:firstLine="708"/>
        <w:jc w:val="both"/>
        <w:rPr>
          <w:rFonts w:ascii="Times New Roman" w:hAnsi="Times New Roman" w:cs="Times New Roman"/>
          <w:sz w:val="24"/>
          <w:szCs w:val="24"/>
        </w:rPr>
      </w:pPr>
      <w:r w:rsidRPr="00106275">
        <w:rPr>
          <w:rFonts w:ascii="Times New Roman" w:hAnsi="Times New Roman" w:cs="Times New Roman"/>
          <w:sz w:val="24"/>
          <w:szCs w:val="24"/>
        </w:rPr>
        <w:t>Inter</w:t>
      </w:r>
      <w:r w:rsidR="00951F4D">
        <w:rPr>
          <w:rFonts w:ascii="Times New Roman" w:hAnsi="Times New Roman" w:cs="Times New Roman"/>
          <w:sz w:val="24"/>
          <w:szCs w:val="24"/>
        </w:rPr>
        <w:t>viul se va desfășura în data de</w:t>
      </w:r>
      <w:r>
        <w:rPr>
          <w:rFonts w:ascii="Times New Roman" w:hAnsi="Times New Roman" w:cs="Times New Roman"/>
          <w:sz w:val="24"/>
          <w:szCs w:val="24"/>
        </w:rPr>
        <w:t>….</w:t>
      </w:r>
      <w:r w:rsidRPr="00106275">
        <w:rPr>
          <w:rFonts w:ascii="Times New Roman" w:hAnsi="Times New Roman" w:cs="Times New Roman"/>
          <w:sz w:val="24"/>
          <w:szCs w:val="24"/>
        </w:rPr>
        <w:t xml:space="preserve">, ora </w:t>
      </w:r>
      <w:r>
        <w:rPr>
          <w:rFonts w:ascii="Times New Roman" w:hAnsi="Times New Roman" w:cs="Times New Roman"/>
          <w:sz w:val="24"/>
          <w:szCs w:val="24"/>
        </w:rPr>
        <w:t>…</w:t>
      </w:r>
      <w:r w:rsidRPr="00106275">
        <w:rPr>
          <w:rFonts w:ascii="Times New Roman" w:hAnsi="Times New Roman" w:cs="Times New Roman"/>
          <w:sz w:val="24"/>
          <w:szCs w:val="24"/>
        </w:rPr>
        <w:t xml:space="preserve"> la sediul U.A.T. Municipiul Alexandria.</w:t>
      </w:r>
    </w:p>
    <w:p w:rsidR="0057694E" w:rsidRPr="00106275" w:rsidRDefault="0057694E" w:rsidP="0057694E">
      <w:pPr>
        <w:tabs>
          <w:tab w:val="left" w:pos="2247"/>
        </w:tabs>
        <w:spacing w:after="0"/>
        <w:jc w:val="both"/>
        <w:rPr>
          <w:rFonts w:ascii="Times New Roman" w:hAnsi="Times New Roman" w:cs="Times New Roman"/>
          <w:b/>
          <w:bCs/>
          <w:sz w:val="24"/>
          <w:szCs w:val="24"/>
          <w:lang w:val="ro-RO"/>
        </w:rPr>
      </w:pPr>
      <w:r w:rsidRPr="00106275">
        <w:rPr>
          <w:rFonts w:ascii="Times New Roman" w:hAnsi="Times New Roman" w:cs="Times New Roman"/>
          <w:b/>
          <w:bCs/>
          <w:sz w:val="24"/>
          <w:szCs w:val="24"/>
          <w:lang w:val="ro-RO"/>
        </w:rPr>
        <w:t>Obiectivul interviului</w:t>
      </w:r>
    </w:p>
    <w:p w:rsidR="0057694E" w:rsidRPr="00106275" w:rsidRDefault="0057694E" w:rsidP="0057694E">
      <w:pPr>
        <w:tabs>
          <w:tab w:val="left" w:pos="2247"/>
        </w:tabs>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           </w:t>
      </w:r>
      <w:r w:rsidRPr="00106275">
        <w:rPr>
          <w:rFonts w:ascii="Times New Roman" w:hAnsi="Times New Roman" w:cs="Times New Roman"/>
          <w:sz w:val="24"/>
          <w:szCs w:val="24"/>
          <w:lang w:val="ro-RO"/>
        </w:rPr>
        <w:t>Interviul are scopul de a analiza cunoștințele profesionale și abilitățile candidaților, urmând ca, pe baza evaluării competențelor, trăsăturilor și cerințelor specifice, să fie definite punctajele și stabilită ierarhia candidaților în lista scurtă. Se vor analiza:</w:t>
      </w:r>
    </w:p>
    <w:p w:rsidR="0057694E" w:rsidRPr="00106275" w:rsidRDefault="0057694E" w:rsidP="00B27151">
      <w:pPr>
        <w:numPr>
          <w:ilvl w:val="0"/>
          <w:numId w:val="7"/>
        </w:numPr>
        <w:tabs>
          <w:tab w:val="left" w:pos="2247"/>
        </w:tabs>
        <w:spacing w:after="0"/>
        <w:jc w:val="both"/>
        <w:rPr>
          <w:rFonts w:ascii="Times New Roman" w:hAnsi="Times New Roman" w:cs="Times New Roman"/>
          <w:sz w:val="24"/>
          <w:szCs w:val="24"/>
          <w:lang w:val="ro-RO"/>
        </w:rPr>
      </w:pPr>
      <w:r w:rsidRPr="00106275">
        <w:rPr>
          <w:rFonts w:ascii="Times New Roman" w:hAnsi="Times New Roman" w:cs="Times New Roman"/>
          <w:sz w:val="24"/>
          <w:szCs w:val="24"/>
          <w:lang w:val="ro-RO"/>
        </w:rPr>
        <w:t>Conținutul dosarului de candidatură;</w:t>
      </w:r>
    </w:p>
    <w:p w:rsidR="0057694E" w:rsidRPr="00106275" w:rsidRDefault="0057694E" w:rsidP="00B27151">
      <w:pPr>
        <w:numPr>
          <w:ilvl w:val="0"/>
          <w:numId w:val="7"/>
        </w:numPr>
        <w:tabs>
          <w:tab w:val="left" w:pos="2247"/>
        </w:tabs>
        <w:spacing w:after="0"/>
        <w:jc w:val="both"/>
        <w:rPr>
          <w:rFonts w:ascii="Times New Roman" w:hAnsi="Times New Roman" w:cs="Times New Roman"/>
          <w:sz w:val="24"/>
          <w:szCs w:val="24"/>
          <w:lang w:val="ro-RO"/>
        </w:rPr>
      </w:pPr>
      <w:r w:rsidRPr="00106275">
        <w:rPr>
          <w:rFonts w:ascii="Times New Roman" w:hAnsi="Times New Roman" w:cs="Times New Roman"/>
          <w:sz w:val="24"/>
          <w:szCs w:val="24"/>
          <w:lang w:val="ro-RO"/>
        </w:rPr>
        <w:t>Criteriile și competențele din matricea profilului de candidat;</w:t>
      </w:r>
    </w:p>
    <w:p w:rsidR="0057694E" w:rsidRPr="00106275" w:rsidRDefault="0057694E" w:rsidP="00B27151">
      <w:pPr>
        <w:numPr>
          <w:ilvl w:val="0"/>
          <w:numId w:val="7"/>
        </w:numPr>
        <w:tabs>
          <w:tab w:val="left" w:pos="2247"/>
        </w:tabs>
        <w:spacing w:after="0"/>
        <w:jc w:val="both"/>
        <w:rPr>
          <w:rFonts w:ascii="Times New Roman" w:hAnsi="Times New Roman" w:cs="Times New Roman"/>
          <w:sz w:val="24"/>
          <w:szCs w:val="24"/>
          <w:lang w:val="ro-RO"/>
        </w:rPr>
      </w:pPr>
      <w:r w:rsidRPr="00106275">
        <w:rPr>
          <w:rFonts w:ascii="Times New Roman" w:hAnsi="Times New Roman" w:cs="Times New Roman"/>
          <w:sz w:val="24"/>
          <w:szCs w:val="24"/>
          <w:lang w:val="ro-RO"/>
        </w:rPr>
        <w:t>Declarația de intenție a candidatului.</w:t>
      </w:r>
    </w:p>
    <w:p w:rsidR="0057694E" w:rsidRPr="00106275" w:rsidRDefault="0057694E" w:rsidP="0057694E">
      <w:pPr>
        <w:spacing w:after="0"/>
        <w:ind w:firstLine="708"/>
        <w:jc w:val="both"/>
        <w:rPr>
          <w:rFonts w:ascii="Times New Roman" w:hAnsi="Times New Roman" w:cs="Times New Roman"/>
          <w:sz w:val="24"/>
          <w:szCs w:val="24"/>
        </w:rPr>
      </w:pPr>
    </w:p>
    <w:p w:rsidR="0057694E" w:rsidRPr="00106275" w:rsidRDefault="0057694E" w:rsidP="0057694E">
      <w:pPr>
        <w:tabs>
          <w:tab w:val="left" w:pos="2247"/>
        </w:tabs>
        <w:spacing w:after="0"/>
        <w:rPr>
          <w:rFonts w:ascii="Times New Roman" w:hAnsi="Times New Roman" w:cs="Times New Roman"/>
          <w:sz w:val="24"/>
          <w:szCs w:val="24"/>
          <w:lang w:val="ro-RO"/>
        </w:rPr>
      </w:pPr>
      <w:r w:rsidRPr="00106275">
        <w:rPr>
          <w:rFonts w:ascii="Times New Roman" w:hAnsi="Times New Roman" w:cs="Times New Roman"/>
          <w:color w:val="000000"/>
          <w:sz w:val="24"/>
          <w:szCs w:val="24"/>
        </w:rPr>
        <w:t xml:space="preserve">       </w:t>
      </w:r>
      <w:r w:rsidRPr="00106275">
        <w:rPr>
          <w:rFonts w:ascii="Times New Roman" w:hAnsi="Times New Roman" w:cs="Times New Roman"/>
          <w:sz w:val="24"/>
          <w:szCs w:val="24"/>
          <w:lang w:val="ro-RO"/>
        </w:rPr>
        <w:t>Interviul se desfășoară pe baza unui ghid structurat, care include:</w:t>
      </w:r>
    </w:p>
    <w:tbl>
      <w:tblPr>
        <w:tblStyle w:val="TableGrid"/>
        <w:tblW w:w="0" w:type="auto"/>
        <w:tblInd w:w="101" w:type="dxa"/>
        <w:tblLook w:val="04A0"/>
      </w:tblPr>
      <w:tblGrid>
        <w:gridCol w:w="1000"/>
        <w:gridCol w:w="8845"/>
      </w:tblGrid>
      <w:tr w:rsidR="0057694E" w:rsidRPr="00106275" w:rsidTr="00024387">
        <w:tc>
          <w:tcPr>
            <w:tcW w:w="1000" w:type="dxa"/>
          </w:tcPr>
          <w:p w:rsidR="0057694E" w:rsidRPr="00106275" w:rsidRDefault="00272F8D" w:rsidP="00024387">
            <w:pPr>
              <w:spacing w:after="0"/>
              <w:ind w:right="-15"/>
              <w:jc w:val="both"/>
              <w:rPr>
                <w:rFonts w:ascii="Times New Roman" w:hAnsi="Times New Roman"/>
                <w:color w:val="000000"/>
                <w:sz w:val="24"/>
                <w:szCs w:val="24"/>
              </w:rPr>
            </w:pPr>
            <w:r>
              <w:rPr>
                <w:rFonts w:ascii="Times New Roman" w:hAnsi="Times New Roman"/>
                <w:color w:val="000000"/>
                <w:sz w:val="24"/>
                <w:szCs w:val="24"/>
              </w:rPr>
              <w:t xml:space="preserve">  </w:t>
            </w:r>
            <w:r w:rsidR="0057694E" w:rsidRPr="00106275">
              <w:rPr>
                <w:rFonts w:ascii="Times New Roman" w:hAnsi="Times New Roman"/>
                <w:color w:val="000000"/>
                <w:sz w:val="24"/>
                <w:szCs w:val="24"/>
              </w:rPr>
              <w:t>3 min.</w:t>
            </w:r>
          </w:p>
        </w:tc>
        <w:tc>
          <w:tcPr>
            <w:tcW w:w="8845" w:type="dxa"/>
          </w:tcPr>
          <w:p w:rsidR="0057694E" w:rsidRPr="00106275" w:rsidRDefault="0057694E" w:rsidP="00024387">
            <w:pPr>
              <w:spacing w:after="0"/>
              <w:ind w:right="-15"/>
              <w:jc w:val="both"/>
              <w:rPr>
                <w:rFonts w:ascii="Times New Roman" w:hAnsi="Times New Roman"/>
                <w:color w:val="000000"/>
                <w:sz w:val="24"/>
                <w:szCs w:val="24"/>
              </w:rPr>
            </w:pPr>
            <w:r w:rsidRPr="00106275">
              <w:rPr>
                <w:rFonts w:ascii="Times New Roman" w:hAnsi="Times New Roman"/>
                <w:color w:val="000000"/>
                <w:sz w:val="24"/>
                <w:szCs w:val="24"/>
              </w:rPr>
              <w:t xml:space="preserve">Primirea și acomodarea candidatului; </w:t>
            </w:r>
          </w:p>
          <w:p w:rsidR="0057694E" w:rsidRPr="00106275" w:rsidRDefault="0057694E" w:rsidP="00024387">
            <w:pPr>
              <w:spacing w:after="0"/>
              <w:ind w:right="-15"/>
              <w:jc w:val="both"/>
              <w:rPr>
                <w:rFonts w:ascii="Times New Roman" w:hAnsi="Times New Roman"/>
                <w:color w:val="000000"/>
                <w:sz w:val="24"/>
                <w:szCs w:val="24"/>
              </w:rPr>
            </w:pPr>
            <w:r w:rsidRPr="00106275">
              <w:rPr>
                <w:rFonts w:ascii="Times New Roman" w:hAnsi="Times New Roman"/>
                <w:color w:val="000000"/>
                <w:sz w:val="24"/>
                <w:szCs w:val="24"/>
              </w:rPr>
              <w:lastRenderedPageBreak/>
              <w:t>Prezentarea intervievatorilor și a structurii interviului;</w:t>
            </w:r>
          </w:p>
        </w:tc>
      </w:tr>
      <w:tr w:rsidR="0057694E" w:rsidRPr="00106275" w:rsidTr="00024387">
        <w:tc>
          <w:tcPr>
            <w:tcW w:w="1000" w:type="dxa"/>
          </w:tcPr>
          <w:p w:rsidR="0057694E" w:rsidRPr="00106275" w:rsidRDefault="0057694E" w:rsidP="00024387">
            <w:pPr>
              <w:spacing w:after="0"/>
              <w:ind w:right="-15"/>
              <w:jc w:val="both"/>
              <w:rPr>
                <w:rFonts w:ascii="Times New Roman" w:hAnsi="Times New Roman"/>
                <w:color w:val="000000"/>
                <w:sz w:val="24"/>
                <w:szCs w:val="24"/>
              </w:rPr>
            </w:pPr>
            <w:r w:rsidRPr="00106275">
              <w:rPr>
                <w:rFonts w:ascii="Times New Roman" w:hAnsi="Times New Roman"/>
                <w:color w:val="000000"/>
                <w:sz w:val="24"/>
                <w:szCs w:val="24"/>
              </w:rPr>
              <w:lastRenderedPageBreak/>
              <w:t>10 min.</w:t>
            </w:r>
          </w:p>
        </w:tc>
        <w:tc>
          <w:tcPr>
            <w:tcW w:w="8845" w:type="dxa"/>
          </w:tcPr>
          <w:p w:rsidR="0057694E" w:rsidRPr="00106275" w:rsidRDefault="0057694E" w:rsidP="00024387">
            <w:pPr>
              <w:spacing w:after="0"/>
              <w:ind w:right="-15"/>
              <w:jc w:val="both"/>
              <w:rPr>
                <w:rFonts w:ascii="Times New Roman" w:hAnsi="Times New Roman"/>
                <w:color w:val="000000"/>
                <w:sz w:val="24"/>
                <w:szCs w:val="24"/>
              </w:rPr>
            </w:pPr>
            <w:r w:rsidRPr="00106275">
              <w:rPr>
                <w:rFonts w:ascii="Times New Roman" w:hAnsi="Times New Roman"/>
                <w:color w:val="000000"/>
                <w:sz w:val="24"/>
                <w:szCs w:val="24"/>
              </w:rPr>
              <w:t>Întrebări generale;</w:t>
            </w:r>
          </w:p>
        </w:tc>
      </w:tr>
      <w:tr w:rsidR="0057694E" w:rsidRPr="00106275" w:rsidTr="00024387">
        <w:tc>
          <w:tcPr>
            <w:tcW w:w="1000" w:type="dxa"/>
          </w:tcPr>
          <w:p w:rsidR="0057694E" w:rsidRPr="00106275" w:rsidRDefault="0057694E" w:rsidP="00024387">
            <w:pPr>
              <w:spacing w:after="0"/>
              <w:ind w:right="-15"/>
              <w:jc w:val="both"/>
              <w:rPr>
                <w:rFonts w:ascii="Times New Roman" w:hAnsi="Times New Roman"/>
                <w:color w:val="000000"/>
                <w:sz w:val="24"/>
                <w:szCs w:val="24"/>
              </w:rPr>
            </w:pPr>
            <w:r w:rsidRPr="00106275">
              <w:rPr>
                <w:rFonts w:ascii="Times New Roman" w:hAnsi="Times New Roman"/>
                <w:color w:val="000000"/>
                <w:sz w:val="24"/>
                <w:szCs w:val="24"/>
              </w:rPr>
              <w:t>15 min.</w:t>
            </w:r>
          </w:p>
        </w:tc>
        <w:tc>
          <w:tcPr>
            <w:tcW w:w="8845" w:type="dxa"/>
          </w:tcPr>
          <w:p w:rsidR="0057694E" w:rsidRPr="00106275" w:rsidRDefault="0057694E" w:rsidP="00024387">
            <w:pPr>
              <w:spacing w:after="0"/>
              <w:ind w:right="-15"/>
              <w:jc w:val="both"/>
              <w:rPr>
                <w:rFonts w:ascii="Times New Roman" w:hAnsi="Times New Roman"/>
                <w:color w:val="000000"/>
                <w:sz w:val="24"/>
                <w:szCs w:val="24"/>
              </w:rPr>
            </w:pPr>
            <w:r w:rsidRPr="00106275">
              <w:rPr>
                <w:rFonts w:ascii="Times New Roman" w:hAnsi="Times New Roman"/>
                <w:color w:val="000000"/>
                <w:sz w:val="24"/>
                <w:szCs w:val="24"/>
              </w:rPr>
              <w:t>Întrebări despre competențe și cunoștințe;</w:t>
            </w:r>
          </w:p>
        </w:tc>
      </w:tr>
      <w:tr w:rsidR="0057694E" w:rsidRPr="00106275" w:rsidTr="00024387">
        <w:tc>
          <w:tcPr>
            <w:tcW w:w="1000" w:type="dxa"/>
          </w:tcPr>
          <w:p w:rsidR="0057694E" w:rsidRPr="00106275" w:rsidRDefault="0057694E" w:rsidP="00024387">
            <w:pPr>
              <w:spacing w:after="0"/>
              <w:ind w:right="-15"/>
              <w:jc w:val="both"/>
              <w:rPr>
                <w:rFonts w:ascii="Times New Roman" w:hAnsi="Times New Roman"/>
                <w:color w:val="000000"/>
                <w:sz w:val="24"/>
                <w:szCs w:val="24"/>
              </w:rPr>
            </w:pPr>
            <w:r w:rsidRPr="00106275">
              <w:rPr>
                <w:rFonts w:ascii="Times New Roman" w:hAnsi="Times New Roman"/>
                <w:color w:val="000000"/>
                <w:sz w:val="24"/>
                <w:szCs w:val="24"/>
              </w:rPr>
              <w:t>10 min.</w:t>
            </w:r>
          </w:p>
        </w:tc>
        <w:tc>
          <w:tcPr>
            <w:tcW w:w="8845" w:type="dxa"/>
          </w:tcPr>
          <w:p w:rsidR="0057694E" w:rsidRPr="00106275" w:rsidRDefault="0057694E" w:rsidP="00024387">
            <w:pPr>
              <w:spacing w:after="0"/>
              <w:ind w:right="-15"/>
              <w:jc w:val="both"/>
              <w:rPr>
                <w:rFonts w:ascii="Times New Roman" w:hAnsi="Times New Roman"/>
                <w:color w:val="000000"/>
                <w:sz w:val="24"/>
                <w:szCs w:val="24"/>
              </w:rPr>
            </w:pPr>
            <w:r w:rsidRPr="00106275">
              <w:rPr>
                <w:rFonts w:ascii="Times New Roman" w:hAnsi="Times New Roman"/>
                <w:color w:val="000000"/>
                <w:sz w:val="24"/>
                <w:szCs w:val="24"/>
              </w:rPr>
              <w:t>Întrebări comportamentale și situaționale;</w:t>
            </w:r>
          </w:p>
        </w:tc>
      </w:tr>
      <w:tr w:rsidR="0057694E" w:rsidRPr="00106275" w:rsidTr="00024387">
        <w:tc>
          <w:tcPr>
            <w:tcW w:w="1000" w:type="dxa"/>
          </w:tcPr>
          <w:p w:rsidR="0057694E" w:rsidRPr="00106275" w:rsidRDefault="0057694E" w:rsidP="00024387">
            <w:pPr>
              <w:spacing w:after="0"/>
              <w:ind w:right="-15"/>
              <w:jc w:val="both"/>
              <w:rPr>
                <w:rFonts w:ascii="Times New Roman" w:hAnsi="Times New Roman"/>
                <w:color w:val="000000"/>
                <w:sz w:val="24"/>
                <w:szCs w:val="24"/>
              </w:rPr>
            </w:pPr>
            <w:r w:rsidRPr="00106275">
              <w:rPr>
                <w:rFonts w:ascii="Times New Roman" w:hAnsi="Times New Roman"/>
                <w:color w:val="000000"/>
                <w:sz w:val="24"/>
                <w:szCs w:val="24"/>
              </w:rPr>
              <w:t>15 min.</w:t>
            </w:r>
          </w:p>
        </w:tc>
        <w:tc>
          <w:tcPr>
            <w:tcW w:w="8845" w:type="dxa"/>
          </w:tcPr>
          <w:p w:rsidR="0057694E" w:rsidRPr="00106275" w:rsidRDefault="0057694E" w:rsidP="00323CB0">
            <w:pPr>
              <w:spacing w:after="0"/>
              <w:ind w:right="-15"/>
              <w:jc w:val="both"/>
              <w:rPr>
                <w:rFonts w:ascii="Times New Roman" w:hAnsi="Times New Roman"/>
                <w:color w:val="000000"/>
                <w:sz w:val="24"/>
                <w:szCs w:val="24"/>
              </w:rPr>
            </w:pPr>
            <w:r w:rsidRPr="00106275">
              <w:rPr>
                <w:rFonts w:ascii="Times New Roman" w:hAnsi="Times New Roman"/>
                <w:color w:val="000000"/>
                <w:sz w:val="24"/>
                <w:szCs w:val="24"/>
              </w:rPr>
              <w:t xml:space="preserve">Întrebări specifice sectorului de activitate al S.C. </w:t>
            </w:r>
            <w:r w:rsidR="00323CB0">
              <w:rPr>
                <w:rFonts w:ascii="Times New Roman" w:hAnsi="Times New Roman"/>
                <w:color w:val="000000"/>
                <w:sz w:val="24"/>
                <w:szCs w:val="24"/>
              </w:rPr>
              <w:t>Primalex Proiect Tel</w:t>
            </w:r>
            <w:r w:rsidRPr="00106275">
              <w:rPr>
                <w:rFonts w:ascii="Times New Roman" w:hAnsi="Times New Roman"/>
                <w:color w:val="000000"/>
                <w:sz w:val="24"/>
                <w:szCs w:val="24"/>
              </w:rPr>
              <w:t xml:space="preserve"> S.R.L.</w:t>
            </w:r>
          </w:p>
        </w:tc>
      </w:tr>
      <w:tr w:rsidR="0057694E" w:rsidRPr="00106275" w:rsidTr="00024387">
        <w:tc>
          <w:tcPr>
            <w:tcW w:w="1000" w:type="dxa"/>
          </w:tcPr>
          <w:p w:rsidR="0057694E" w:rsidRPr="00106275" w:rsidRDefault="00272F8D" w:rsidP="00024387">
            <w:pPr>
              <w:spacing w:after="0"/>
              <w:ind w:right="-15"/>
              <w:jc w:val="both"/>
              <w:rPr>
                <w:rFonts w:ascii="Times New Roman" w:hAnsi="Times New Roman"/>
                <w:color w:val="000000"/>
                <w:sz w:val="24"/>
                <w:szCs w:val="24"/>
              </w:rPr>
            </w:pPr>
            <w:r>
              <w:rPr>
                <w:rFonts w:ascii="Times New Roman" w:hAnsi="Times New Roman"/>
                <w:color w:val="000000"/>
                <w:sz w:val="24"/>
                <w:szCs w:val="24"/>
              </w:rPr>
              <w:t xml:space="preserve">  </w:t>
            </w:r>
            <w:r w:rsidR="0057694E" w:rsidRPr="00106275">
              <w:rPr>
                <w:rFonts w:ascii="Times New Roman" w:hAnsi="Times New Roman"/>
                <w:color w:val="000000"/>
                <w:sz w:val="24"/>
                <w:szCs w:val="24"/>
              </w:rPr>
              <w:t>7 min.</w:t>
            </w:r>
          </w:p>
        </w:tc>
        <w:tc>
          <w:tcPr>
            <w:tcW w:w="8845" w:type="dxa"/>
          </w:tcPr>
          <w:p w:rsidR="0057694E" w:rsidRPr="00106275" w:rsidRDefault="0057694E" w:rsidP="00024387">
            <w:pPr>
              <w:spacing w:after="0"/>
              <w:ind w:right="-15"/>
              <w:jc w:val="both"/>
              <w:rPr>
                <w:rFonts w:ascii="Times New Roman" w:hAnsi="Times New Roman"/>
                <w:color w:val="000000"/>
                <w:sz w:val="24"/>
                <w:szCs w:val="24"/>
              </w:rPr>
            </w:pPr>
            <w:r w:rsidRPr="00106275">
              <w:rPr>
                <w:rFonts w:ascii="Times New Roman" w:hAnsi="Times New Roman"/>
                <w:color w:val="000000"/>
                <w:sz w:val="24"/>
                <w:szCs w:val="24"/>
              </w:rPr>
              <w:t>Concluzii și întrebări din partea candidatului.</w:t>
            </w:r>
          </w:p>
        </w:tc>
      </w:tr>
    </w:tbl>
    <w:p w:rsidR="0057694E" w:rsidRPr="00106275" w:rsidRDefault="0057694E" w:rsidP="0057694E">
      <w:pPr>
        <w:spacing w:after="0"/>
        <w:ind w:left="101" w:right="-15" w:firstLine="9"/>
        <w:jc w:val="both"/>
        <w:rPr>
          <w:rFonts w:ascii="Times New Roman" w:hAnsi="Times New Roman" w:cs="Times New Roman"/>
          <w:color w:val="000000"/>
          <w:sz w:val="24"/>
          <w:szCs w:val="24"/>
        </w:rPr>
      </w:pPr>
      <w:r w:rsidRPr="00106275">
        <w:rPr>
          <w:rFonts w:ascii="Times New Roman" w:hAnsi="Times New Roman" w:cs="Times New Roman"/>
          <w:color w:val="000000"/>
          <w:sz w:val="24"/>
          <w:szCs w:val="24"/>
        </w:rPr>
        <w:t>Durata maximă estimată: 60 minute.</w:t>
      </w:r>
    </w:p>
    <w:p w:rsidR="0057694E" w:rsidRPr="00106275" w:rsidRDefault="0057694E" w:rsidP="0057694E">
      <w:pPr>
        <w:spacing w:after="0"/>
        <w:ind w:left="101" w:right="-15" w:firstLine="9"/>
        <w:jc w:val="both"/>
        <w:rPr>
          <w:rFonts w:ascii="Times New Roman" w:hAnsi="Times New Roman" w:cs="Times New Roman"/>
          <w:color w:val="000000"/>
          <w:sz w:val="24"/>
          <w:szCs w:val="24"/>
        </w:rPr>
      </w:pPr>
    </w:p>
    <w:p w:rsidR="0057694E" w:rsidRPr="00106275" w:rsidRDefault="0057694E" w:rsidP="0057694E">
      <w:pPr>
        <w:tabs>
          <w:tab w:val="left" w:pos="2247"/>
        </w:tabs>
        <w:spacing w:after="0"/>
        <w:rPr>
          <w:rFonts w:ascii="Times New Roman" w:hAnsi="Times New Roman" w:cs="Times New Roman"/>
          <w:b/>
          <w:bCs/>
          <w:sz w:val="24"/>
          <w:szCs w:val="24"/>
          <w:lang w:val="ro-RO"/>
        </w:rPr>
      </w:pPr>
      <w:r w:rsidRPr="00106275">
        <w:rPr>
          <w:rFonts w:ascii="Times New Roman" w:hAnsi="Times New Roman" w:cs="Times New Roman"/>
          <w:b/>
          <w:bCs/>
          <w:sz w:val="24"/>
          <w:szCs w:val="24"/>
          <w:lang w:val="ro-RO"/>
        </w:rPr>
        <w:t>Evaluarea candidaților</w:t>
      </w:r>
    </w:p>
    <w:p w:rsidR="0057694E" w:rsidRPr="00106275" w:rsidRDefault="0057694E" w:rsidP="00B27151">
      <w:pPr>
        <w:numPr>
          <w:ilvl w:val="0"/>
          <w:numId w:val="8"/>
        </w:numPr>
        <w:tabs>
          <w:tab w:val="left" w:pos="2247"/>
        </w:tabs>
        <w:spacing w:after="0"/>
        <w:jc w:val="both"/>
        <w:rPr>
          <w:rFonts w:ascii="Times New Roman" w:hAnsi="Times New Roman" w:cs="Times New Roman"/>
          <w:sz w:val="24"/>
          <w:szCs w:val="24"/>
          <w:lang w:val="ro-RO"/>
        </w:rPr>
      </w:pPr>
      <w:r w:rsidRPr="00106275">
        <w:rPr>
          <w:rFonts w:ascii="Times New Roman" w:hAnsi="Times New Roman" w:cs="Times New Roman"/>
          <w:sz w:val="24"/>
          <w:szCs w:val="24"/>
          <w:lang w:val="ro-RO"/>
        </w:rPr>
        <w:t xml:space="preserve">Fiecare membru al </w:t>
      </w:r>
      <w:r>
        <w:rPr>
          <w:rFonts w:ascii="Times New Roman" w:hAnsi="Times New Roman" w:cs="Times New Roman"/>
          <w:sz w:val="24"/>
          <w:szCs w:val="24"/>
          <w:lang w:val="ro-RO"/>
        </w:rPr>
        <w:t>Comisiei de Selecție și Nominalizare, care include și</w:t>
      </w:r>
      <w:r w:rsidRPr="00106275">
        <w:rPr>
          <w:rFonts w:ascii="Times New Roman" w:hAnsi="Times New Roman" w:cs="Times New Roman"/>
          <w:sz w:val="24"/>
          <w:szCs w:val="24"/>
          <w:lang w:val="ro-RO"/>
        </w:rPr>
        <w:t xml:space="preserve"> expertul independent</w:t>
      </w:r>
      <w:r>
        <w:rPr>
          <w:rFonts w:ascii="Times New Roman" w:hAnsi="Times New Roman" w:cs="Times New Roman"/>
          <w:sz w:val="24"/>
          <w:szCs w:val="24"/>
          <w:lang w:val="ro-RO"/>
        </w:rPr>
        <w:t>,</w:t>
      </w:r>
      <w:r w:rsidRPr="00106275">
        <w:rPr>
          <w:rFonts w:ascii="Times New Roman" w:hAnsi="Times New Roman" w:cs="Times New Roman"/>
          <w:sz w:val="24"/>
          <w:szCs w:val="24"/>
          <w:lang w:val="ro-RO"/>
        </w:rPr>
        <w:t xml:space="preserve"> acordă punctaje individuale, prin raportarea răspunsurilor candidatului la </w:t>
      </w:r>
      <w:r w:rsidRPr="00106275">
        <w:rPr>
          <w:rFonts w:ascii="Times New Roman" w:hAnsi="Times New Roman" w:cs="Times New Roman"/>
          <w:b/>
          <w:bCs/>
          <w:sz w:val="24"/>
          <w:szCs w:val="24"/>
          <w:lang w:val="ro-RO"/>
        </w:rPr>
        <w:t>indicatorii din profilul candidatului</w:t>
      </w:r>
      <w:r w:rsidRPr="00106275">
        <w:rPr>
          <w:rFonts w:ascii="Times New Roman" w:hAnsi="Times New Roman" w:cs="Times New Roman"/>
          <w:sz w:val="24"/>
          <w:szCs w:val="24"/>
          <w:lang w:val="ro-RO"/>
        </w:rPr>
        <w:t>.</w:t>
      </w:r>
    </w:p>
    <w:p w:rsidR="0057694E" w:rsidRPr="00106275" w:rsidRDefault="0057694E" w:rsidP="00B27151">
      <w:pPr>
        <w:numPr>
          <w:ilvl w:val="0"/>
          <w:numId w:val="8"/>
        </w:numPr>
        <w:tabs>
          <w:tab w:val="left" w:pos="2247"/>
        </w:tabs>
        <w:spacing w:after="0"/>
        <w:rPr>
          <w:rFonts w:ascii="Times New Roman" w:hAnsi="Times New Roman" w:cs="Times New Roman"/>
          <w:sz w:val="24"/>
          <w:szCs w:val="24"/>
          <w:lang w:val="ro-RO"/>
        </w:rPr>
      </w:pPr>
      <w:r w:rsidRPr="00106275">
        <w:rPr>
          <w:rFonts w:ascii="Times New Roman" w:hAnsi="Times New Roman" w:cs="Times New Roman"/>
          <w:sz w:val="24"/>
          <w:szCs w:val="24"/>
          <w:lang w:val="ro-RO"/>
        </w:rPr>
        <w:t>Scala de evaluare:</w:t>
      </w:r>
    </w:p>
    <w:p w:rsidR="0057694E" w:rsidRPr="00106275" w:rsidRDefault="0057694E" w:rsidP="00B27151">
      <w:pPr>
        <w:numPr>
          <w:ilvl w:val="1"/>
          <w:numId w:val="8"/>
        </w:numPr>
        <w:tabs>
          <w:tab w:val="left" w:pos="2247"/>
        </w:tabs>
        <w:spacing w:after="0"/>
        <w:rPr>
          <w:rFonts w:ascii="Times New Roman" w:hAnsi="Times New Roman" w:cs="Times New Roman"/>
          <w:sz w:val="24"/>
          <w:szCs w:val="24"/>
          <w:lang w:val="ro-RO"/>
        </w:rPr>
      </w:pPr>
      <w:r w:rsidRPr="00106275">
        <w:rPr>
          <w:rFonts w:ascii="Times New Roman" w:hAnsi="Times New Roman" w:cs="Times New Roman"/>
          <w:sz w:val="24"/>
          <w:szCs w:val="24"/>
          <w:lang w:val="ro-RO"/>
        </w:rPr>
        <w:t>N/A – Nu se aplică</w:t>
      </w:r>
    </w:p>
    <w:p w:rsidR="0057694E" w:rsidRPr="00106275" w:rsidRDefault="0057694E" w:rsidP="00B27151">
      <w:pPr>
        <w:numPr>
          <w:ilvl w:val="1"/>
          <w:numId w:val="8"/>
        </w:numPr>
        <w:tabs>
          <w:tab w:val="left" w:pos="2247"/>
        </w:tabs>
        <w:spacing w:after="0"/>
        <w:rPr>
          <w:rFonts w:ascii="Times New Roman" w:hAnsi="Times New Roman" w:cs="Times New Roman"/>
          <w:sz w:val="24"/>
          <w:szCs w:val="24"/>
          <w:lang w:val="ro-RO"/>
        </w:rPr>
      </w:pPr>
      <w:r w:rsidRPr="00106275">
        <w:rPr>
          <w:rFonts w:ascii="Times New Roman" w:hAnsi="Times New Roman" w:cs="Times New Roman"/>
          <w:sz w:val="24"/>
          <w:szCs w:val="24"/>
          <w:lang w:val="ro-RO"/>
        </w:rPr>
        <w:t>1 – Novice (noțiuni de bază)</w:t>
      </w:r>
    </w:p>
    <w:p w:rsidR="0057694E" w:rsidRPr="00106275" w:rsidRDefault="0057694E" w:rsidP="00B27151">
      <w:pPr>
        <w:numPr>
          <w:ilvl w:val="1"/>
          <w:numId w:val="8"/>
        </w:numPr>
        <w:tabs>
          <w:tab w:val="left" w:pos="2247"/>
        </w:tabs>
        <w:spacing w:after="0"/>
        <w:rPr>
          <w:rFonts w:ascii="Times New Roman" w:hAnsi="Times New Roman" w:cs="Times New Roman"/>
          <w:sz w:val="24"/>
          <w:szCs w:val="24"/>
          <w:lang w:val="ro-RO"/>
        </w:rPr>
      </w:pPr>
      <w:r w:rsidRPr="00106275">
        <w:rPr>
          <w:rFonts w:ascii="Times New Roman" w:hAnsi="Times New Roman" w:cs="Times New Roman"/>
          <w:sz w:val="24"/>
          <w:szCs w:val="24"/>
          <w:lang w:val="ro-RO"/>
        </w:rPr>
        <w:t>2 – Intermediar (nivel mediu)</w:t>
      </w:r>
    </w:p>
    <w:p w:rsidR="0057694E" w:rsidRPr="00106275" w:rsidRDefault="0057694E" w:rsidP="00B27151">
      <w:pPr>
        <w:numPr>
          <w:ilvl w:val="1"/>
          <w:numId w:val="8"/>
        </w:numPr>
        <w:tabs>
          <w:tab w:val="left" w:pos="2247"/>
        </w:tabs>
        <w:spacing w:after="0"/>
        <w:rPr>
          <w:rFonts w:ascii="Times New Roman" w:hAnsi="Times New Roman" w:cs="Times New Roman"/>
          <w:sz w:val="24"/>
          <w:szCs w:val="24"/>
          <w:lang w:val="ro-RO"/>
        </w:rPr>
      </w:pPr>
      <w:r w:rsidRPr="00106275">
        <w:rPr>
          <w:rFonts w:ascii="Times New Roman" w:hAnsi="Times New Roman" w:cs="Times New Roman"/>
          <w:sz w:val="24"/>
          <w:szCs w:val="24"/>
          <w:lang w:val="ro-RO"/>
        </w:rPr>
        <w:t>3 – Competent (nivel avansat)</w:t>
      </w:r>
    </w:p>
    <w:p w:rsidR="0057694E" w:rsidRPr="00106275" w:rsidRDefault="0057694E" w:rsidP="00B27151">
      <w:pPr>
        <w:numPr>
          <w:ilvl w:val="1"/>
          <w:numId w:val="8"/>
        </w:numPr>
        <w:tabs>
          <w:tab w:val="left" w:pos="2247"/>
        </w:tabs>
        <w:spacing w:after="0"/>
        <w:rPr>
          <w:rFonts w:ascii="Times New Roman" w:hAnsi="Times New Roman" w:cs="Times New Roman"/>
          <w:sz w:val="24"/>
          <w:szCs w:val="24"/>
          <w:lang w:val="ro-RO"/>
        </w:rPr>
      </w:pPr>
      <w:r w:rsidRPr="00106275">
        <w:rPr>
          <w:rFonts w:ascii="Times New Roman" w:hAnsi="Times New Roman" w:cs="Times New Roman"/>
          <w:sz w:val="24"/>
          <w:szCs w:val="24"/>
          <w:lang w:val="ro-RO"/>
        </w:rPr>
        <w:t>4 – Avansat (nivel superior)</w:t>
      </w:r>
    </w:p>
    <w:p w:rsidR="0057694E" w:rsidRPr="00106275" w:rsidRDefault="0057694E" w:rsidP="00B27151">
      <w:pPr>
        <w:numPr>
          <w:ilvl w:val="1"/>
          <w:numId w:val="8"/>
        </w:numPr>
        <w:tabs>
          <w:tab w:val="left" w:pos="2247"/>
        </w:tabs>
        <w:spacing w:after="0"/>
        <w:rPr>
          <w:rFonts w:ascii="Times New Roman" w:hAnsi="Times New Roman" w:cs="Times New Roman"/>
          <w:sz w:val="24"/>
          <w:szCs w:val="24"/>
          <w:lang w:val="ro-RO"/>
        </w:rPr>
      </w:pPr>
      <w:r w:rsidRPr="00106275">
        <w:rPr>
          <w:rFonts w:ascii="Times New Roman" w:hAnsi="Times New Roman" w:cs="Times New Roman"/>
          <w:sz w:val="24"/>
          <w:szCs w:val="24"/>
          <w:lang w:val="ro-RO"/>
        </w:rPr>
        <w:t>5 – Expert (excelență demonstrată)</w:t>
      </w:r>
    </w:p>
    <w:p w:rsidR="0057694E" w:rsidRDefault="0057694E" w:rsidP="0057694E">
      <w:pPr>
        <w:tabs>
          <w:tab w:val="left" w:pos="2247"/>
        </w:tabs>
        <w:spacing w:after="0"/>
        <w:rPr>
          <w:rFonts w:ascii="Times New Roman" w:hAnsi="Times New Roman" w:cs="Times New Roman"/>
          <w:b/>
          <w:bCs/>
          <w:sz w:val="24"/>
          <w:szCs w:val="24"/>
          <w:lang w:val="ro-RO"/>
        </w:rPr>
      </w:pPr>
    </w:p>
    <w:p w:rsidR="0057694E" w:rsidRPr="00106275" w:rsidRDefault="0057694E" w:rsidP="0057694E">
      <w:pPr>
        <w:tabs>
          <w:tab w:val="left" w:pos="2247"/>
        </w:tabs>
        <w:spacing w:after="0"/>
        <w:rPr>
          <w:rFonts w:ascii="Times New Roman" w:hAnsi="Times New Roman" w:cs="Times New Roman"/>
          <w:b/>
          <w:bCs/>
          <w:sz w:val="24"/>
          <w:szCs w:val="24"/>
          <w:lang w:val="ro-RO"/>
        </w:rPr>
      </w:pPr>
      <w:r w:rsidRPr="00106275">
        <w:rPr>
          <w:rFonts w:ascii="Times New Roman" w:hAnsi="Times New Roman" w:cs="Times New Roman"/>
          <w:b/>
          <w:bCs/>
          <w:sz w:val="24"/>
          <w:szCs w:val="24"/>
          <w:lang w:val="ro-RO"/>
        </w:rPr>
        <w:t>Fișa individuală de evaluare</w:t>
      </w:r>
    </w:p>
    <w:p w:rsidR="0057694E" w:rsidRPr="00106275" w:rsidRDefault="0057694E" w:rsidP="00B27151">
      <w:pPr>
        <w:numPr>
          <w:ilvl w:val="0"/>
          <w:numId w:val="9"/>
        </w:numPr>
        <w:tabs>
          <w:tab w:val="left" w:pos="2247"/>
        </w:tabs>
        <w:spacing w:after="0"/>
        <w:rPr>
          <w:rFonts w:ascii="Times New Roman" w:hAnsi="Times New Roman" w:cs="Times New Roman"/>
          <w:sz w:val="24"/>
          <w:szCs w:val="24"/>
          <w:lang w:val="ro-RO"/>
        </w:rPr>
      </w:pPr>
      <w:r w:rsidRPr="00106275">
        <w:rPr>
          <w:rFonts w:ascii="Times New Roman" w:hAnsi="Times New Roman" w:cs="Times New Roman"/>
          <w:sz w:val="24"/>
          <w:szCs w:val="24"/>
          <w:lang w:val="ro-RO"/>
        </w:rPr>
        <w:t>Fiecare răspuns va fi notat de la 1 la 5, conform criteriilor din matricea profilului de candidat.</w:t>
      </w:r>
    </w:p>
    <w:p w:rsidR="0057694E" w:rsidRPr="00106275" w:rsidRDefault="0057694E" w:rsidP="00B27151">
      <w:pPr>
        <w:numPr>
          <w:ilvl w:val="0"/>
          <w:numId w:val="9"/>
        </w:numPr>
        <w:tabs>
          <w:tab w:val="left" w:pos="2247"/>
        </w:tabs>
        <w:spacing w:after="0"/>
        <w:rPr>
          <w:rFonts w:ascii="Times New Roman" w:hAnsi="Times New Roman" w:cs="Times New Roman"/>
          <w:sz w:val="24"/>
          <w:szCs w:val="24"/>
          <w:lang w:val="ro-RO"/>
        </w:rPr>
      </w:pPr>
      <w:r w:rsidRPr="00106275">
        <w:rPr>
          <w:rFonts w:ascii="Times New Roman" w:hAnsi="Times New Roman" w:cs="Times New Roman"/>
          <w:sz w:val="24"/>
          <w:szCs w:val="24"/>
          <w:lang w:val="ro-RO"/>
        </w:rPr>
        <w:t xml:space="preserve">Se va ține cont de </w:t>
      </w:r>
      <w:r w:rsidRPr="00106275">
        <w:rPr>
          <w:rFonts w:ascii="Times New Roman" w:hAnsi="Times New Roman" w:cs="Times New Roman"/>
          <w:b/>
          <w:bCs/>
          <w:sz w:val="24"/>
          <w:szCs w:val="24"/>
          <w:lang w:val="ro-RO"/>
        </w:rPr>
        <w:t>indicatorii definiți în profilul candidatului</w:t>
      </w:r>
      <w:r w:rsidRPr="00106275">
        <w:rPr>
          <w:rFonts w:ascii="Times New Roman" w:hAnsi="Times New Roman" w:cs="Times New Roman"/>
          <w:sz w:val="24"/>
          <w:szCs w:val="24"/>
          <w:lang w:val="ro-RO"/>
        </w:rPr>
        <w:t xml:space="preserve"> și aprobați în Componenta integrală</w:t>
      </w:r>
      <w:r>
        <w:rPr>
          <w:rFonts w:ascii="Times New Roman" w:hAnsi="Times New Roman" w:cs="Times New Roman"/>
          <w:sz w:val="24"/>
          <w:szCs w:val="24"/>
          <w:lang w:val="ro-RO"/>
        </w:rPr>
        <w:t xml:space="preserve"> a Planului de selecție</w:t>
      </w:r>
      <w:r w:rsidRPr="00106275">
        <w:rPr>
          <w:rFonts w:ascii="Times New Roman" w:hAnsi="Times New Roman" w:cs="Times New Roman"/>
          <w:sz w:val="24"/>
          <w:szCs w:val="24"/>
          <w:lang w:val="ro-RO"/>
        </w:rPr>
        <w:t>.</w:t>
      </w:r>
    </w:p>
    <w:p w:rsidR="0057694E" w:rsidRPr="00106275" w:rsidRDefault="00A045CE" w:rsidP="0057694E">
      <w:pPr>
        <w:tabs>
          <w:tab w:val="left" w:pos="2247"/>
        </w:tabs>
        <w:spacing w:after="0"/>
        <w:rPr>
          <w:rFonts w:ascii="Times New Roman" w:hAnsi="Times New Roman" w:cs="Times New Roman"/>
          <w:sz w:val="24"/>
          <w:szCs w:val="24"/>
          <w:lang w:val="ro-RO"/>
        </w:rPr>
      </w:pPr>
      <w:r w:rsidRPr="00A045CE">
        <w:rPr>
          <w:rFonts w:ascii="Times New Roman" w:hAnsi="Times New Roman" w:cs="Times New Roman"/>
          <w:sz w:val="24"/>
          <w:szCs w:val="24"/>
          <w:lang w:val="ro-RO"/>
        </w:rPr>
        <w:pict>
          <v:rect id="_x0000_i1025" style="width:470.3pt;height:.75pt" o:hralign="center" o:hrstd="t" o:hr="t" fillcolor="#a0a0a0" stroked="f"/>
        </w:pict>
      </w:r>
    </w:p>
    <w:p w:rsidR="0057694E" w:rsidRPr="00106275" w:rsidRDefault="0057694E" w:rsidP="0057694E">
      <w:pPr>
        <w:tabs>
          <w:tab w:val="left" w:pos="2247"/>
        </w:tabs>
        <w:spacing w:after="0"/>
        <w:rPr>
          <w:rFonts w:ascii="Times New Roman" w:hAnsi="Times New Roman" w:cs="Times New Roman"/>
          <w:b/>
          <w:bCs/>
          <w:sz w:val="24"/>
          <w:szCs w:val="24"/>
          <w:lang w:val="ro-RO"/>
        </w:rPr>
      </w:pPr>
      <w:r w:rsidRPr="00106275">
        <w:rPr>
          <w:rFonts w:ascii="Times New Roman" w:hAnsi="Times New Roman" w:cs="Times New Roman"/>
          <w:b/>
          <w:bCs/>
          <w:sz w:val="24"/>
          <w:szCs w:val="24"/>
          <w:lang w:val="ro-RO"/>
        </w:rPr>
        <w:t>7. Concluzii</w:t>
      </w:r>
    </w:p>
    <w:p w:rsidR="0057694E" w:rsidRPr="00106275" w:rsidRDefault="0057694E" w:rsidP="00B27151">
      <w:pPr>
        <w:numPr>
          <w:ilvl w:val="0"/>
          <w:numId w:val="10"/>
        </w:numPr>
        <w:tabs>
          <w:tab w:val="left" w:pos="2247"/>
        </w:tabs>
        <w:spacing w:after="0"/>
        <w:rPr>
          <w:rFonts w:ascii="Times New Roman" w:hAnsi="Times New Roman" w:cs="Times New Roman"/>
          <w:sz w:val="24"/>
          <w:szCs w:val="24"/>
          <w:lang w:val="ro-RO"/>
        </w:rPr>
      </w:pPr>
      <w:r w:rsidRPr="00106275">
        <w:rPr>
          <w:rFonts w:ascii="Times New Roman" w:hAnsi="Times New Roman" w:cs="Times New Roman"/>
          <w:sz w:val="24"/>
          <w:szCs w:val="24"/>
          <w:lang w:val="ro-RO"/>
        </w:rPr>
        <w:t>După finalizarea interviurilor, evaluatorii stabilesc punctajele și clasamentul candidaților.</w:t>
      </w:r>
    </w:p>
    <w:p w:rsidR="0057694E" w:rsidRPr="00106275" w:rsidRDefault="0057694E" w:rsidP="00B27151">
      <w:pPr>
        <w:numPr>
          <w:ilvl w:val="0"/>
          <w:numId w:val="10"/>
        </w:numPr>
        <w:tabs>
          <w:tab w:val="left" w:pos="2247"/>
        </w:tabs>
        <w:spacing w:after="0"/>
        <w:rPr>
          <w:rFonts w:ascii="Times New Roman" w:hAnsi="Times New Roman" w:cs="Times New Roman"/>
          <w:sz w:val="24"/>
          <w:szCs w:val="24"/>
          <w:lang w:val="ro-RO"/>
        </w:rPr>
      </w:pPr>
      <w:r w:rsidRPr="00106275">
        <w:rPr>
          <w:rFonts w:ascii="Times New Roman" w:hAnsi="Times New Roman" w:cs="Times New Roman"/>
          <w:sz w:val="24"/>
          <w:szCs w:val="24"/>
          <w:lang w:val="ro-RO"/>
        </w:rPr>
        <w:t>Rezultatele pot fi contestate în termen de 2 zile lucrătoare de la publicare.</w:t>
      </w:r>
    </w:p>
    <w:p w:rsidR="0057694E" w:rsidRPr="00106275" w:rsidRDefault="0057694E" w:rsidP="00B27151">
      <w:pPr>
        <w:numPr>
          <w:ilvl w:val="0"/>
          <w:numId w:val="10"/>
        </w:numPr>
        <w:tabs>
          <w:tab w:val="left" w:pos="2247"/>
        </w:tabs>
        <w:spacing w:after="0"/>
        <w:rPr>
          <w:rFonts w:ascii="Times New Roman" w:hAnsi="Times New Roman" w:cs="Times New Roman"/>
          <w:sz w:val="24"/>
          <w:szCs w:val="24"/>
          <w:lang w:val="ro-RO"/>
        </w:rPr>
      </w:pPr>
      <w:r w:rsidRPr="00106275">
        <w:rPr>
          <w:rFonts w:ascii="Times New Roman" w:hAnsi="Times New Roman" w:cs="Times New Roman"/>
          <w:sz w:val="24"/>
          <w:szCs w:val="24"/>
          <w:lang w:val="ro-RO"/>
        </w:rPr>
        <w:t>Interviurile se pot desfășura și prin mijloace electronice.</w:t>
      </w:r>
    </w:p>
    <w:p w:rsidR="00211DB2" w:rsidRDefault="00211DB2" w:rsidP="00211DB2">
      <w:pPr>
        <w:pStyle w:val="Heading1"/>
        <w:spacing w:before="0" w:line="240" w:lineRule="auto"/>
        <w:rPr>
          <w:rFonts w:ascii="Times New Roman" w:hAnsi="Times New Roman" w:cs="Times New Roman"/>
        </w:rPr>
      </w:pPr>
      <w:bookmarkStart w:id="9" w:name="_Toc161070691"/>
    </w:p>
    <w:p w:rsidR="00CA5828" w:rsidRPr="00211DB2" w:rsidRDefault="00CA5828" w:rsidP="00211DB2">
      <w:pPr>
        <w:pStyle w:val="Heading1"/>
        <w:spacing w:before="0" w:line="240" w:lineRule="auto"/>
        <w:rPr>
          <w:rFonts w:ascii="Times New Roman" w:hAnsi="Times New Roman" w:cs="Times New Roman"/>
          <w:color w:val="auto"/>
        </w:rPr>
      </w:pPr>
      <w:r w:rsidRPr="00211DB2">
        <w:rPr>
          <w:rFonts w:ascii="Times New Roman" w:hAnsi="Times New Roman" w:cs="Times New Roman"/>
          <w:color w:val="auto"/>
        </w:rPr>
        <w:t>Capitolul 7. Documente referitoare la declarația de intenție</w:t>
      </w:r>
      <w:bookmarkEnd w:id="9"/>
    </w:p>
    <w:p w:rsidR="00CA5828" w:rsidRPr="00211DB2" w:rsidRDefault="00211DB2" w:rsidP="00211DB2">
      <w:pPr>
        <w:pStyle w:val="NormalWeb"/>
        <w:spacing w:before="0" w:beforeAutospacing="0" w:after="0" w:afterAutospacing="0"/>
        <w:jc w:val="both"/>
      </w:pPr>
      <w:r>
        <w:t xml:space="preserve">     </w:t>
      </w:r>
      <w:r w:rsidR="00CA5828" w:rsidRPr="00211DB2">
        <w:t>Declarația de intenție reprezintă răspunsul pe care candidatul îl dă necesității de a răspunde obiectivelor precizate</w:t>
      </w:r>
      <w:r w:rsidR="00002C94">
        <w:t xml:space="preserve"> de acționari în Scrisoarea de a</w:t>
      </w:r>
      <w:r w:rsidR="00CA5828" w:rsidRPr="00211DB2">
        <w:t>șteptări și arată modul în care candidatul înțelege să traducă în acțiuni atingerea obiectivelor pe ca</w:t>
      </w:r>
      <w:r w:rsidR="00002C94">
        <w:t>re Consiliul de a</w:t>
      </w:r>
      <w:r w:rsidR="00CA5828" w:rsidRPr="00211DB2">
        <w:t>dministrație și l-a propus în planul de administare aprobat de Autoritatea Publică Tutelară.</w:t>
      </w:r>
    </w:p>
    <w:p w:rsidR="00CA5828" w:rsidRPr="00211DB2" w:rsidRDefault="00211DB2" w:rsidP="00211DB2">
      <w:pPr>
        <w:pStyle w:val="NormalWeb"/>
        <w:spacing w:before="0" w:beforeAutospacing="0" w:after="0" w:afterAutospacing="0"/>
        <w:jc w:val="both"/>
      </w:pPr>
      <w:r>
        <w:t xml:space="preserve">     </w:t>
      </w:r>
      <w:r w:rsidR="00CA5828" w:rsidRPr="00211DB2">
        <w:t xml:space="preserve">Conform art.1 din H.G. nr.639/2023, Anexa nr.1c, </w:t>
      </w:r>
      <w:r w:rsidR="00CA5828" w:rsidRPr="00211DB2">
        <w:rPr>
          <w:rStyle w:val="spar"/>
          <w:i/>
          <w:color w:val="000000"/>
        </w:rPr>
        <w:t>declarația de intenție face parte din setul de documente obligatorii pe care le pregătesc și le înaintează candidații calificați pe lista scurtă pentru postul de administrator și de director</w:t>
      </w:r>
      <w:r w:rsidR="00545C8A">
        <w:rPr>
          <w:rStyle w:val="spar"/>
          <w:i/>
          <w:color w:val="000000"/>
        </w:rPr>
        <w:t>. Anexa 1c prezintă Regulile generale pentru redactarea declarației de intenție.</w:t>
      </w:r>
    </w:p>
    <w:p w:rsidR="00CA5828" w:rsidRPr="00211DB2" w:rsidRDefault="00211DB2" w:rsidP="00CA5828">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A5828" w:rsidRPr="00211DB2">
        <w:rPr>
          <w:rFonts w:ascii="Times New Roman" w:hAnsi="Times New Roman" w:cs="Times New Roman"/>
          <w:sz w:val="24"/>
          <w:szCs w:val="24"/>
        </w:rPr>
        <w:t>Pentru elaborarea Declarațiilor de Intenție, candidații vor utiliza informațiile c</w:t>
      </w:r>
      <w:r w:rsidR="00002C94">
        <w:rPr>
          <w:rFonts w:ascii="Times New Roman" w:hAnsi="Times New Roman" w:cs="Times New Roman"/>
          <w:sz w:val="24"/>
          <w:szCs w:val="24"/>
        </w:rPr>
        <w:t>e se regăsesc în Scrisoarea de a</w:t>
      </w:r>
      <w:r w:rsidR="00CA5828" w:rsidRPr="00211DB2">
        <w:rPr>
          <w:rFonts w:ascii="Times New Roman" w:hAnsi="Times New Roman" w:cs="Times New Roman"/>
          <w:sz w:val="24"/>
          <w:szCs w:val="24"/>
        </w:rPr>
        <w:t>șteptări, precum și în toate sursele oficiale de informații accesibile.</w:t>
      </w:r>
    </w:p>
    <w:p w:rsidR="00CA5828" w:rsidRPr="00211DB2" w:rsidRDefault="00CA5828" w:rsidP="00CA5828">
      <w:pPr>
        <w:autoSpaceDE w:val="0"/>
        <w:autoSpaceDN w:val="0"/>
        <w:adjustRightInd w:val="0"/>
        <w:spacing w:after="0"/>
        <w:jc w:val="both"/>
        <w:rPr>
          <w:rFonts w:ascii="Times New Roman" w:hAnsi="Times New Roman" w:cs="Times New Roman"/>
          <w:sz w:val="24"/>
          <w:szCs w:val="24"/>
        </w:rPr>
      </w:pPr>
    </w:p>
    <w:p w:rsidR="00374CB1" w:rsidRPr="00CA5828" w:rsidRDefault="00374CB1" w:rsidP="00CA5828">
      <w:pPr>
        <w:autoSpaceDE w:val="0"/>
        <w:autoSpaceDN w:val="0"/>
        <w:adjustRightInd w:val="0"/>
        <w:spacing w:after="0"/>
        <w:jc w:val="center"/>
        <w:rPr>
          <w:rFonts w:ascii="Times New Roman" w:hAnsi="Times New Roman" w:cs="Times New Roman"/>
          <w:b/>
          <w:bCs/>
          <w:noProof/>
          <w:sz w:val="24"/>
          <w:szCs w:val="24"/>
          <w:lang w:val="ro-RO"/>
        </w:rPr>
      </w:pPr>
    </w:p>
    <w:sectPr w:rsidR="00374CB1" w:rsidRPr="00CA5828" w:rsidSect="00415ACF">
      <w:headerReference w:type="default" r:id="rId9"/>
      <w:pgSz w:w="11909" w:h="16834" w:code="9"/>
      <w:pgMar w:top="709" w:right="710" w:bottom="709" w:left="709"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443B" w:rsidRDefault="00DD443B" w:rsidP="004F318D">
      <w:pPr>
        <w:spacing w:after="0" w:line="240" w:lineRule="auto"/>
      </w:pPr>
      <w:r>
        <w:separator/>
      </w:r>
    </w:p>
  </w:endnote>
  <w:endnote w:type="continuationSeparator" w:id="1">
    <w:p w:rsidR="00DD443B" w:rsidRDefault="00DD443B" w:rsidP="004F31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Times New Roman R">
    <w:altName w:val="Times New Roman"/>
    <w:charset w:val="00"/>
    <w:family w:val="roman"/>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Liberation Serif">
    <w:altName w:val="Times New Roman"/>
    <w:charset w:val="EE"/>
    <w:family w:val="roman"/>
    <w:pitch w:val="default"/>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443B" w:rsidRDefault="00DD443B" w:rsidP="004F318D">
      <w:pPr>
        <w:spacing w:after="0" w:line="240" w:lineRule="auto"/>
      </w:pPr>
      <w:r>
        <w:separator/>
      </w:r>
    </w:p>
  </w:footnote>
  <w:footnote w:type="continuationSeparator" w:id="1">
    <w:p w:rsidR="00DD443B" w:rsidRDefault="00DD443B" w:rsidP="004F318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45BD" w:rsidRDefault="002845BD" w:rsidP="004F318D">
    <w:pPr>
      <w:pStyle w:val="Header"/>
      <w:tabs>
        <w:tab w:val="clear" w:pos="4680"/>
        <w:tab w:val="clear" w:pos="9360"/>
        <w:tab w:val="left" w:pos="2024"/>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Num1"/>
    <w:lvl w:ilvl="0">
      <w:start w:val="1"/>
      <w:numFmt w:val="bullet"/>
      <w:lvlText w:val=""/>
      <w:lvlJc w:val="left"/>
      <w:pPr>
        <w:tabs>
          <w:tab w:val="num" w:pos="0"/>
        </w:tabs>
        <w:ind w:left="450" w:hanging="360"/>
      </w:pPr>
      <w:rPr>
        <w:rFonts w:ascii="Wingdings" w:hAnsi="Wingdings"/>
      </w:rPr>
    </w:lvl>
    <w:lvl w:ilvl="1">
      <w:start w:val="1"/>
      <w:numFmt w:val="decimal"/>
      <w:lvlText w:val="%2."/>
      <w:lvlJc w:val="left"/>
      <w:pPr>
        <w:tabs>
          <w:tab w:val="num" w:pos="1440"/>
        </w:tabs>
        <w:ind w:left="576" w:hanging="576"/>
      </w:pPr>
    </w:lvl>
    <w:lvl w:ilvl="2">
      <w:start w:val="1"/>
      <w:numFmt w:val="decimal"/>
      <w:lvlText w:val="%2.%3."/>
      <w:lvlJc w:val="left"/>
      <w:pPr>
        <w:tabs>
          <w:tab w:val="num" w:pos="2160"/>
        </w:tabs>
        <w:ind w:left="720" w:hanging="72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1">
    <w:nsid w:val="06C601E3"/>
    <w:multiLevelType w:val="multilevel"/>
    <w:tmpl w:val="06C601E3"/>
    <w:lvl w:ilvl="0">
      <w:start w:val="1"/>
      <w:numFmt w:val="bullet"/>
      <w:lvlText w:val="-"/>
      <w:lvlJc w:val="left"/>
      <w:pPr>
        <w:tabs>
          <w:tab w:val="left" w:pos="0"/>
        </w:tabs>
        <w:ind w:left="720" w:hanging="360"/>
      </w:pPr>
      <w:rPr>
        <w:rFonts w:ascii="Calibri" w:eastAsiaTheme="minorHAnsi" w:hAnsi="Calibri" w:cs="Calibri" w:hint="default"/>
      </w:rPr>
    </w:lvl>
    <w:lvl w:ilvl="1">
      <w:start w:val="1"/>
      <w:numFmt w:val="bullet"/>
      <w:lvlText w:val="o"/>
      <w:lvlJc w:val="left"/>
      <w:pPr>
        <w:tabs>
          <w:tab w:val="left" w:pos="0"/>
        </w:tabs>
        <w:ind w:left="1440" w:hanging="360"/>
      </w:pPr>
      <w:rPr>
        <w:rFonts w:ascii="Courier New" w:hAnsi="Courier New" w:cs="Courier New" w:hint="default"/>
      </w:rPr>
    </w:lvl>
    <w:lvl w:ilvl="2">
      <w:start w:val="1"/>
      <w:numFmt w:val="bullet"/>
      <w:lvlText w:val=""/>
      <w:lvlJc w:val="left"/>
      <w:pPr>
        <w:tabs>
          <w:tab w:val="left" w:pos="0"/>
        </w:tabs>
        <w:ind w:left="2160" w:hanging="360"/>
      </w:pPr>
      <w:rPr>
        <w:rFonts w:ascii="Wingdings" w:hAnsi="Wingdings" w:cs="Wingdings" w:hint="default"/>
      </w:rPr>
    </w:lvl>
    <w:lvl w:ilvl="3">
      <w:start w:val="1"/>
      <w:numFmt w:val="bullet"/>
      <w:lvlText w:val=""/>
      <w:lvlJc w:val="left"/>
      <w:pPr>
        <w:tabs>
          <w:tab w:val="left" w:pos="0"/>
        </w:tabs>
        <w:ind w:left="2880" w:hanging="360"/>
      </w:pPr>
      <w:rPr>
        <w:rFonts w:ascii="Symbol" w:hAnsi="Symbol" w:cs="Symbol" w:hint="default"/>
      </w:rPr>
    </w:lvl>
    <w:lvl w:ilvl="4">
      <w:start w:val="1"/>
      <w:numFmt w:val="bullet"/>
      <w:lvlText w:val="o"/>
      <w:lvlJc w:val="left"/>
      <w:pPr>
        <w:tabs>
          <w:tab w:val="left" w:pos="0"/>
        </w:tabs>
        <w:ind w:left="3600" w:hanging="360"/>
      </w:pPr>
      <w:rPr>
        <w:rFonts w:ascii="Courier New" w:hAnsi="Courier New" w:cs="Courier New" w:hint="default"/>
      </w:rPr>
    </w:lvl>
    <w:lvl w:ilvl="5">
      <w:start w:val="1"/>
      <w:numFmt w:val="bullet"/>
      <w:lvlText w:val=""/>
      <w:lvlJc w:val="left"/>
      <w:pPr>
        <w:tabs>
          <w:tab w:val="left" w:pos="0"/>
        </w:tabs>
        <w:ind w:left="4320" w:hanging="360"/>
      </w:pPr>
      <w:rPr>
        <w:rFonts w:ascii="Wingdings" w:hAnsi="Wingdings" w:cs="Wingdings" w:hint="default"/>
      </w:rPr>
    </w:lvl>
    <w:lvl w:ilvl="6">
      <w:start w:val="1"/>
      <w:numFmt w:val="bullet"/>
      <w:lvlText w:val=""/>
      <w:lvlJc w:val="left"/>
      <w:pPr>
        <w:tabs>
          <w:tab w:val="left" w:pos="0"/>
        </w:tabs>
        <w:ind w:left="5040" w:hanging="360"/>
      </w:pPr>
      <w:rPr>
        <w:rFonts w:ascii="Symbol" w:hAnsi="Symbol" w:cs="Symbol" w:hint="default"/>
      </w:rPr>
    </w:lvl>
    <w:lvl w:ilvl="7">
      <w:start w:val="1"/>
      <w:numFmt w:val="bullet"/>
      <w:lvlText w:val="o"/>
      <w:lvlJc w:val="left"/>
      <w:pPr>
        <w:tabs>
          <w:tab w:val="left" w:pos="0"/>
        </w:tabs>
        <w:ind w:left="5760" w:hanging="360"/>
      </w:pPr>
      <w:rPr>
        <w:rFonts w:ascii="Courier New" w:hAnsi="Courier New" w:cs="Courier New" w:hint="default"/>
      </w:rPr>
    </w:lvl>
    <w:lvl w:ilvl="8">
      <w:start w:val="1"/>
      <w:numFmt w:val="bullet"/>
      <w:lvlText w:val=""/>
      <w:lvlJc w:val="left"/>
      <w:pPr>
        <w:tabs>
          <w:tab w:val="left" w:pos="0"/>
        </w:tabs>
        <w:ind w:left="6480" w:hanging="360"/>
      </w:pPr>
      <w:rPr>
        <w:rFonts w:ascii="Wingdings" w:hAnsi="Wingdings" w:cs="Wingdings" w:hint="default"/>
      </w:rPr>
    </w:lvl>
  </w:abstractNum>
  <w:abstractNum w:abstractNumId="2">
    <w:nsid w:val="0F1539FC"/>
    <w:multiLevelType w:val="multilevel"/>
    <w:tmpl w:val="9CFACC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178878F3"/>
    <w:multiLevelType w:val="multilevel"/>
    <w:tmpl w:val="BDC24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044352"/>
    <w:multiLevelType w:val="multilevel"/>
    <w:tmpl w:val="A410A8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1E2B7CE1"/>
    <w:multiLevelType w:val="hybridMultilevel"/>
    <w:tmpl w:val="1EC4AD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CDD30B6"/>
    <w:multiLevelType w:val="hybridMultilevel"/>
    <w:tmpl w:val="84CE3D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393D02"/>
    <w:multiLevelType w:val="multilevel"/>
    <w:tmpl w:val="7F14B8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6CE84AB1"/>
    <w:multiLevelType w:val="multilevel"/>
    <w:tmpl w:val="6CE84AB1"/>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6D983875"/>
    <w:multiLevelType w:val="hybridMultilevel"/>
    <w:tmpl w:val="1A28D370"/>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nsid w:val="6E186184"/>
    <w:multiLevelType w:val="multilevel"/>
    <w:tmpl w:val="95B26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8"/>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9"/>
  </w:num>
  <w:num w:numId="6">
    <w:abstractNumId w:val="3"/>
  </w:num>
  <w:num w:numId="7">
    <w:abstractNumId w:val="7"/>
  </w:num>
  <w:num w:numId="8">
    <w:abstractNumId w:val="2"/>
  </w:num>
  <w:num w:numId="9">
    <w:abstractNumId w:val="10"/>
  </w:num>
  <w:num w:numId="10">
    <w:abstractNumId w:val="4"/>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hyphenationZone w:val="425"/>
  <w:characterSpacingControl w:val="doNotCompress"/>
  <w:footnotePr>
    <w:footnote w:id="0"/>
    <w:footnote w:id="1"/>
  </w:footnotePr>
  <w:endnotePr>
    <w:endnote w:id="0"/>
    <w:endnote w:id="1"/>
  </w:endnotePr>
  <w:compat/>
  <w:rsids>
    <w:rsidRoot w:val="00D02E8C"/>
    <w:rsid w:val="00000146"/>
    <w:rsid w:val="00002ADA"/>
    <w:rsid w:val="00002C94"/>
    <w:rsid w:val="0000567D"/>
    <w:rsid w:val="00013D89"/>
    <w:rsid w:val="0001473D"/>
    <w:rsid w:val="00026234"/>
    <w:rsid w:val="00030D9B"/>
    <w:rsid w:val="00032EFE"/>
    <w:rsid w:val="00036EBF"/>
    <w:rsid w:val="000377AC"/>
    <w:rsid w:val="00052509"/>
    <w:rsid w:val="00054363"/>
    <w:rsid w:val="00056420"/>
    <w:rsid w:val="00056F43"/>
    <w:rsid w:val="000628F5"/>
    <w:rsid w:val="00063A87"/>
    <w:rsid w:val="0007086B"/>
    <w:rsid w:val="000855E1"/>
    <w:rsid w:val="00087ECC"/>
    <w:rsid w:val="00090FCA"/>
    <w:rsid w:val="000A3887"/>
    <w:rsid w:val="000A5F50"/>
    <w:rsid w:val="000B036D"/>
    <w:rsid w:val="000B51D0"/>
    <w:rsid w:val="000B6DB9"/>
    <w:rsid w:val="000C58C3"/>
    <w:rsid w:val="000D1FB8"/>
    <w:rsid w:val="000D4C7E"/>
    <w:rsid w:val="000D5D85"/>
    <w:rsid w:val="000D6390"/>
    <w:rsid w:val="000E0DDE"/>
    <w:rsid w:val="000E2010"/>
    <w:rsid w:val="000E6AC0"/>
    <w:rsid w:val="000E6C5D"/>
    <w:rsid w:val="0010363C"/>
    <w:rsid w:val="0010681D"/>
    <w:rsid w:val="00111C07"/>
    <w:rsid w:val="00112077"/>
    <w:rsid w:val="00114EC2"/>
    <w:rsid w:val="00121135"/>
    <w:rsid w:val="00122E6B"/>
    <w:rsid w:val="00127E5E"/>
    <w:rsid w:val="001312D6"/>
    <w:rsid w:val="0013242F"/>
    <w:rsid w:val="0014428A"/>
    <w:rsid w:val="001511D6"/>
    <w:rsid w:val="00155F5A"/>
    <w:rsid w:val="001610C9"/>
    <w:rsid w:val="00163E9D"/>
    <w:rsid w:val="00177C39"/>
    <w:rsid w:val="00180738"/>
    <w:rsid w:val="00181FB7"/>
    <w:rsid w:val="00182C10"/>
    <w:rsid w:val="00183483"/>
    <w:rsid w:val="00185487"/>
    <w:rsid w:val="001941DA"/>
    <w:rsid w:val="001947F8"/>
    <w:rsid w:val="0019483C"/>
    <w:rsid w:val="00195654"/>
    <w:rsid w:val="00196C89"/>
    <w:rsid w:val="001A294E"/>
    <w:rsid w:val="001A5AF5"/>
    <w:rsid w:val="001B032F"/>
    <w:rsid w:val="001B1436"/>
    <w:rsid w:val="001B59C6"/>
    <w:rsid w:val="001C06BE"/>
    <w:rsid w:val="001C658D"/>
    <w:rsid w:val="001D36EC"/>
    <w:rsid w:val="001D3D4D"/>
    <w:rsid w:val="001D69DC"/>
    <w:rsid w:val="001D6EC8"/>
    <w:rsid w:val="001E2D61"/>
    <w:rsid w:val="001E62F9"/>
    <w:rsid w:val="001F1E9B"/>
    <w:rsid w:val="001F2041"/>
    <w:rsid w:val="001F654D"/>
    <w:rsid w:val="002012BB"/>
    <w:rsid w:val="002031DE"/>
    <w:rsid w:val="00211DB2"/>
    <w:rsid w:val="00212DA5"/>
    <w:rsid w:val="00214010"/>
    <w:rsid w:val="0022282B"/>
    <w:rsid w:val="00226FDE"/>
    <w:rsid w:val="00230602"/>
    <w:rsid w:val="00233521"/>
    <w:rsid w:val="002367AE"/>
    <w:rsid w:val="00241F09"/>
    <w:rsid w:val="002575DD"/>
    <w:rsid w:val="00260DFD"/>
    <w:rsid w:val="00262B6A"/>
    <w:rsid w:val="00262FDD"/>
    <w:rsid w:val="00266A69"/>
    <w:rsid w:val="00272F8D"/>
    <w:rsid w:val="00274753"/>
    <w:rsid w:val="0027536C"/>
    <w:rsid w:val="00277688"/>
    <w:rsid w:val="00283740"/>
    <w:rsid w:val="002845BD"/>
    <w:rsid w:val="002856BC"/>
    <w:rsid w:val="00291DFC"/>
    <w:rsid w:val="002A0065"/>
    <w:rsid w:val="002A0CF2"/>
    <w:rsid w:val="002A3074"/>
    <w:rsid w:val="002A4B03"/>
    <w:rsid w:val="002A66F8"/>
    <w:rsid w:val="002B3F1F"/>
    <w:rsid w:val="002C179F"/>
    <w:rsid w:val="002C2928"/>
    <w:rsid w:val="002C4CD1"/>
    <w:rsid w:val="002C50AB"/>
    <w:rsid w:val="002C633D"/>
    <w:rsid w:val="002D4178"/>
    <w:rsid w:val="002D7AFB"/>
    <w:rsid w:val="002E3AE1"/>
    <w:rsid w:val="002F38B7"/>
    <w:rsid w:val="002F54A9"/>
    <w:rsid w:val="00301D13"/>
    <w:rsid w:val="003101B1"/>
    <w:rsid w:val="0032031F"/>
    <w:rsid w:val="00323CB0"/>
    <w:rsid w:val="00326FC3"/>
    <w:rsid w:val="00334DE4"/>
    <w:rsid w:val="003407A1"/>
    <w:rsid w:val="003445CB"/>
    <w:rsid w:val="00351551"/>
    <w:rsid w:val="00351D75"/>
    <w:rsid w:val="00357C87"/>
    <w:rsid w:val="003659F6"/>
    <w:rsid w:val="003662B9"/>
    <w:rsid w:val="00374CB1"/>
    <w:rsid w:val="003776CD"/>
    <w:rsid w:val="0038336D"/>
    <w:rsid w:val="0038616A"/>
    <w:rsid w:val="0038759D"/>
    <w:rsid w:val="003929C1"/>
    <w:rsid w:val="003946B1"/>
    <w:rsid w:val="003A1ED5"/>
    <w:rsid w:val="003A47B6"/>
    <w:rsid w:val="003A4D3E"/>
    <w:rsid w:val="003B075B"/>
    <w:rsid w:val="003B1CAE"/>
    <w:rsid w:val="003C1FDC"/>
    <w:rsid w:val="003C3DBB"/>
    <w:rsid w:val="003C6164"/>
    <w:rsid w:val="003D25DF"/>
    <w:rsid w:val="003D2803"/>
    <w:rsid w:val="003D5292"/>
    <w:rsid w:val="003D63D0"/>
    <w:rsid w:val="003E2377"/>
    <w:rsid w:val="003E5723"/>
    <w:rsid w:val="003F179E"/>
    <w:rsid w:val="003F1C5B"/>
    <w:rsid w:val="003F7FC0"/>
    <w:rsid w:val="004047E5"/>
    <w:rsid w:val="00406567"/>
    <w:rsid w:val="0041257B"/>
    <w:rsid w:val="004136B8"/>
    <w:rsid w:val="00413E84"/>
    <w:rsid w:val="00413EC6"/>
    <w:rsid w:val="004145D8"/>
    <w:rsid w:val="00414E4E"/>
    <w:rsid w:val="00415ACF"/>
    <w:rsid w:val="00415E89"/>
    <w:rsid w:val="00423FB7"/>
    <w:rsid w:val="00435EB1"/>
    <w:rsid w:val="004377A7"/>
    <w:rsid w:val="00442FCF"/>
    <w:rsid w:val="00445602"/>
    <w:rsid w:val="00453D96"/>
    <w:rsid w:val="0045778A"/>
    <w:rsid w:val="00457DB5"/>
    <w:rsid w:val="0046228D"/>
    <w:rsid w:val="00465ED1"/>
    <w:rsid w:val="00467E5F"/>
    <w:rsid w:val="004738ED"/>
    <w:rsid w:val="00476444"/>
    <w:rsid w:val="00476634"/>
    <w:rsid w:val="0047709A"/>
    <w:rsid w:val="00486D12"/>
    <w:rsid w:val="00487B4B"/>
    <w:rsid w:val="00487DA8"/>
    <w:rsid w:val="00493A8C"/>
    <w:rsid w:val="00494CC8"/>
    <w:rsid w:val="0049755A"/>
    <w:rsid w:val="004A7EAD"/>
    <w:rsid w:val="004B07C2"/>
    <w:rsid w:val="004B19D2"/>
    <w:rsid w:val="004B2F9F"/>
    <w:rsid w:val="004B6389"/>
    <w:rsid w:val="004B642F"/>
    <w:rsid w:val="004C06E4"/>
    <w:rsid w:val="004C3C5F"/>
    <w:rsid w:val="004C76F7"/>
    <w:rsid w:val="004C7C3B"/>
    <w:rsid w:val="004D36F5"/>
    <w:rsid w:val="004D4956"/>
    <w:rsid w:val="004D715F"/>
    <w:rsid w:val="004E0E61"/>
    <w:rsid w:val="004E15EA"/>
    <w:rsid w:val="004E527D"/>
    <w:rsid w:val="004E6113"/>
    <w:rsid w:val="004F056D"/>
    <w:rsid w:val="004F318D"/>
    <w:rsid w:val="004F4D4D"/>
    <w:rsid w:val="004F7901"/>
    <w:rsid w:val="00501E44"/>
    <w:rsid w:val="00502B6C"/>
    <w:rsid w:val="00503B55"/>
    <w:rsid w:val="005126C8"/>
    <w:rsid w:val="00513E9B"/>
    <w:rsid w:val="00513EC1"/>
    <w:rsid w:val="0051798A"/>
    <w:rsid w:val="00526C86"/>
    <w:rsid w:val="0053143F"/>
    <w:rsid w:val="00532BDF"/>
    <w:rsid w:val="0053720B"/>
    <w:rsid w:val="00545C8A"/>
    <w:rsid w:val="00563A1E"/>
    <w:rsid w:val="00564DF0"/>
    <w:rsid w:val="00565B08"/>
    <w:rsid w:val="00566301"/>
    <w:rsid w:val="00572303"/>
    <w:rsid w:val="0057694E"/>
    <w:rsid w:val="00581BC3"/>
    <w:rsid w:val="0058609F"/>
    <w:rsid w:val="005875E7"/>
    <w:rsid w:val="00587A67"/>
    <w:rsid w:val="0059228A"/>
    <w:rsid w:val="005A442F"/>
    <w:rsid w:val="005A6517"/>
    <w:rsid w:val="005B0475"/>
    <w:rsid w:val="005B2CCD"/>
    <w:rsid w:val="005B32AB"/>
    <w:rsid w:val="005B3A2E"/>
    <w:rsid w:val="005B40A7"/>
    <w:rsid w:val="005C44BC"/>
    <w:rsid w:val="005C75AD"/>
    <w:rsid w:val="005D2A73"/>
    <w:rsid w:val="005E1B4F"/>
    <w:rsid w:val="005E1E24"/>
    <w:rsid w:val="005E39BA"/>
    <w:rsid w:val="005E42CF"/>
    <w:rsid w:val="005E7B02"/>
    <w:rsid w:val="005F2247"/>
    <w:rsid w:val="005F3272"/>
    <w:rsid w:val="005F390F"/>
    <w:rsid w:val="005F4C96"/>
    <w:rsid w:val="00600BE7"/>
    <w:rsid w:val="00603559"/>
    <w:rsid w:val="006067E8"/>
    <w:rsid w:val="00612C00"/>
    <w:rsid w:val="006160A5"/>
    <w:rsid w:val="0062171B"/>
    <w:rsid w:val="00624BF1"/>
    <w:rsid w:val="00632AE2"/>
    <w:rsid w:val="006437EE"/>
    <w:rsid w:val="0064392E"/>
    <w:rsid w:val="00653E6F"/>
    <w:rsid w:val="00654387"/>
    <w:rsid w:val="006545EF"/>
    <w:rsid w:val="0065528D"/>
    <w:rsid w:val="00655703"/>
    <w:rsid w:val="006633E4"/>
    <w:rsid w:val="00672915"/>
    <w:rsid w:val="00673119"/>
    <w:rsid w:val="00673809"/>
    <w:rsid w:val="00675967"/>
    <w:rsid w:val="00677C50"/>
    <w:rsid w:val="0068232F"/>
    <w:rsid w:val="00687482"/>
    <w:rsid w:val="0068795B"/>
    <w:rsid w:val="00695C80"/>
    <w:rsid w:val="00695F3A"/>
    <w:rsid w:val="00697833"/>
    <w:rsid w:val="00697D84"/>
    <w:rsid w:val="006A1229"/>
    <w:rsid w:val="006A1A38"/>
    <w:rsid w:val="006A457D"/>
    <w:rsid w:val="006A721D"/>
    <w:rsid w:val="006B3E75"/>
    <w:rsid w:val="006B53EC"/>
    <w:rsid w:val="006B54DF"/>
    <w:rsid w:val="006C307C"/>
    <w:rsid w:val="006C6B2E"/>
    <w:rsid w:val="006E7F83"/>
    <w:rsid w:val="006F6AAB"/>
    <w:rsid w:val="006F7339"/>
    <w:rsid w:val="007016D8"/>
    <w:rsid w:val="00710CF1"/>
    <w:rsid w:val="00710D4E"/>
    <w:rsid w:val="007114C8"/>
    <w:rsid w:val="0071699B"/>
    <w:rsid w:val="00724257"/>
    <w:rsid w:val="007242E7"/>
    <w:rsid w:val="00725FA6"/>
    <w:rsid w:val="0072668F"/>
    <w:rsid w:val="0073449C"/>
    <w:rsid w:val="00740819"/>
    <w:rsid w:val="00742A6C"/>
    <w:rsid w:val="007477CB"/>
    <w:rsid w:val="00750F62"/>
    <w:rsid w:val="00753F2D"/>
    <w:rsid w:val="00757D96"/>
    <w:rsid w:val="00760E00"/>
    <w:rsid w:val="00763A25"/>
    <w:rsid w:val="00764DAF"/>
    <w:rsid w:val="00765545"/>
    <w:rsid w:val="007710DB"/>
    <w:rsid w:val="0077350D"/>
    <w:rsid w:val="00773EA9"/>
    <w:rsid w:val="00776ED7"/>
    <w:rsid w:val="007803A2"/>
    <w:rsid w:val="007804EC"/>
    <w:rsid w:val="00783184"/>
    <w:rsid w:val="0078674A"/>
    <w:rsid w:val="00786950"/>
    <w:rsid w:val="0079024B"/>
    <w:rsid w:val="0079168C"/>
    <w:rsid w:val="00793BBE"/>
    <w:rsid w:val="00793D17"/>
    <w:rsid w:val="00793D78"/>
    <w:rsid w:val="00794377"/>
    <w:rsid w:val="00797D1F"/>
    <w:rsid w:val="007A0E3A"/>
    <w:rsid w:val="007A23FA"/>
    <w:rsid w:val="007A4B6F"/>
    <w:rsid w:val="007A79E8"/>
    <w:rsid w:val="007C0E91"/>
    <w:rsid w:val="007C5C70"/>
    <w:rsid w:val="007D14E5"/>
    <w:rsid w:val="007D3259"/>
    <w:rsid w:val="007D34E8"/>
    <w:rsid w:val="007D36FC"/>
    <w:rsid w:val="007D3762"/>
    <w:rsid w:val="007D55F7"/>
    <w:rsid w:val="007E1EC1"/>
    <w:rsid w:val="007E48CB"/>
    <w:rsid w:val="007E61D3"/>
    <w:rsid w:val="007E7580"/>
    <w:rsid w:val="007E7FD6"/>
    <w:rsid w:val="007F2369"/>
    <w:rsid w:val="007F35B9"/>
    <w:rsid w:val="0080192F"/>
    <w:rsid w:val="00803C9E"/>
    <w:rsid w:val="00806D2F"/>
    <w:rsid w:val="00821DC5"/>
    <w:rsid w:val="00824C43"/>
    <w:rsid w:val="008278A5"/>
    <w:rsid w:val="008344A5"/>
    <w:rsid w:val="008420CD"/>
    <w:rsid w:val="00844E13"/>
    <w:rsid w:val="008458FC"/>
    <w:rsid w:val="00851B41"/>
    <w:rsid w:val="008546BA"/>
    <w:rsid w:val="008554C5"/>
    <w:rsid w:val="00856051"/>
    <w:rsid w:val="00861AEA"/>
    <w:rsid w:val="00863786"/>
    <w:rsid w:val="008667AC"/>
    <w:rsid w:val="0087224E"/>
    <w:rsid w:val="00872890"/>
    <w:rsid w:val="00887EC1"/>
    <w:rsid w:val="008909F0"/>
    <w:rsid w:val="00895C32"/>
    <w:rsid w:val="008971A7"/>
    <w:rsid w:val="008A33AB"/>
    <w:rsid w:val="008A59BD"/>
    <w:rsid w:val="008B0637"/>
    <w:rsid w:val="008B6F3B"/>
    <w:rsid w:val="008C20BD"/>
    <w:rsid w:val="008C6776"/>
    <w:rsid w:val="008D022B"/>
    <w:rsid w:val="008D175D"/>
    <w:rsid w:val="008D5607"/>
    <w:rsid w:val="008D5BDA"/>
    <w:rsid w:val="008E35CA"/>
    <w:rsid w:val="008F1D95"/>
    <w:rsid w:val="008F70B3"/>
    <w:rsid w:val="008F79CF"/>
    <w:rsid w:val="008F7BE6"/>
    <w:rsid w:val="00900683"/>
    <w:rsid w:val="00900C95"/>
    <w:rsid w:val="00900FC6"/>
    <w:rsid w:val="009028E5"/>
    <w:rsid w:val="00903E1B"/>
    <w:rsid w:val="00904522"/>
    <w:rsid w:val="00904AD3"/>
    <w:rsid w:val="00906243"/>
    <w:rsid w:val="00907924"/>
    <w:rsid w:val="00913260"/>
    <w:rsid w:val="00935615"/>
    <w:rsid w:val="00935CBD"/>
    <w:rsid w:val="0093757C"/>
    <w:rsid w:val="00944863"/>
    <w:rsid w:val="00946B01"/>
    <w:rsid w:val="00946D1D"/>
    <w:rsid w:val="00950BB2"/>
    <w:rsid w:val="00951F4D"/>
    <w:rsid w:val="00952ACB"/>
    <w:rsid w:val="009632AB"/>
    <w:rsid w:val="00966094"/>
    <w:rsid w:val="009665C7"/>
    <w:rsid w:val="00970B50"/>
    <w:rsid w:val="00974096"/>
    <w:rsid w:val="009749CD"/>
    <w:rsid w:val="00974EB3"/>
    <w:rsid w:val="00981DF9"/>
    <w:rsid w:val="00982522"/>
    <w:rsid w:val="009925E3"/>
    <w:rsid w:val="009A214B"/>
    <w:rsid w:val="009B2E76"/>
    <w:rsid w:val="009C048D"/>
    <w:rsid w:val="009C2E07"/>
    <w:rsid w:val="009C4E34"/>
    <w:rsid w:val="009C5B58"/>
    <w:rsid w:val="009C7314"/>
    <w:rsid w:val="009D27B6"/>
    <w:rsid w:val="009E4B33"/>
    <w:rsid w:val="009E6647"/>
    <w:rsid w:val="009E7538"/>
    <w:rsid w:val="009F3AC5"/>
    <w:rsid w:val="00A03BDF"/>
    <w:rsid w:val="00A045CE"/>
    <w:rsid w:val="00A107D9"/>
    <w:rsid w:val="00A13B54"/>
    <w:rsid w:val="00A2353F"/>
    <w:rsid w:val="00A2406E"/>
    <w:rsid w:val="00A24643"/>
    <w:rsid w:val="00A30C0D"/>
    <w:rsid w:val="00A33C7E"/>
    <w:rsid w:val="00A346BD"/>
    <w:rsid w:val="00A522E1"/>
    <w:rsid w:val="00A55DEA"/>
    <w:rsid w:val="00A62142"/>
    <w:rsid w:val="00A626D0"/>
    <w:rsid w:val="00A63C70"/>
    <w:rsid w:val="00A65781"/>
    <w:rsid w:val="00A665C8"/>
    <w:rsid w:val="00A7289C"/>
    <w:rsid w:val="00A729C2"/>
    <w:rsid w:val="00A758A9"/>
    <w:rsid w:val="00A75E39"/>
    <w:rsid w:val="00A767F8"/>
    <w:rsid w:val="00A77B00"/>
    <w:rsid w:val="00A8289F"/>
    <w:rsid w:val="00A8335D"/>
    <w:rsid w:val="00A84B71"/>
    <w:rsid w:val="00A86941"/>
    <w:rsid w:val="00A916AF"/>
    <w:rsid w:val="00AA3246"/>
    <w:rsid w:val="00AA62B0"/>
    <w:rsid w:val="00AB1C88"/>
    <w:rsid w:val="00AB6B69"/>
    <w:rsid w:val="00AB7327"/>
    <w:rsid w:val="00AC188F"/>
    <w:rsid w:val="00AD1512"/>
    <w:rsid w:val="00AD1EEB"/>
    <w:rsid w:val="00AD6A3F"/>
    <w:rsid w:val="00AE0062"/>
    <w:rsid w:val="00AE0EBE"/>
    <w:rsid w:val="00AE3186"/>
    <w:rsid w:val="00AE52D5"/>
    <w:rsid w:val="00B0077B"/>
    <w:rsid w:val="00B16657"/>
    <w:rsid w:val="00B27151"/>
    <w:rsid w:val="00B277C9"/>
    <w:rsid w:val="00B30C74"/>
    <w:rsid w:val="00B35828"/>
    <w:rsid w:val="00B40574"/>
    <w:rsid w:val="00B4386D"/>
    <w:rsid w:val="00B504E8"/>
    <w:rsid w:val="00B53853"/>
    <w:rsid w:val="00B54A18"/>
    <w:rsid w:val="00B60466"/>
    <w:rsid w:val="00B609A7"/>
    <w:rsid w:val="00B622A2"/>
    <w:rsid w:val="00B6405D"/>
    <w:rsid w:val="00B67268"/>
    <w:rsid w:val="00B6798E"/>
    <w:rsid w:val="00B724CE"/>
    <w:rsid w:val="00B74C17"/>
    <w:rsid w:val="00B77057"/>
    <w:rsid w:val="00B81027"/>
    <w:rsid w:val="00B813F3"/>
    <w:rsid w:val="00B869B1"/>
    <w:rsid w:val="00B879C0"/>
    <w:rsid w:val="00B87AF0"/>
    <w:rsid w:val="00B93C16"/>
    <w:rsid w:val="00B975A7"/>
    <w:rsid w:val="00B97C1A"/>
    <w:rsid w:val="00BA056F"/>
    <w:rsid w:val="00BA2AA5"/>
    <w:rsid w:val="00BA48C0"/>
    <w:rsid w:val="00BB2F87"/>
    <w:rsid w:val="00BB3F82"/>
    <w:rsid w:val="00BB4659"/>
    <w:rsid w:val="00BB4E52"/>
    <w:rsid w:val="00BC48DF"/>
    <w:rsid w:val="00BC4E12"/>
    <w:rsid w:val="00BD5363"/>
    <w:rsid w:val="00BE1153"/>
    <w:rsid w:val="00BE356F"/>
    <w:rsid w:val="00BE6B2C"/>
    <w:rsid w:val="00BE7576"/>
    <w:rsid w:val="00BF0FAE"/>
    <w:rsid w:val="00C01710"/>
    <w:rsid w:val="00C03A44"/>
    <w:rsid w:val="00C12F18"/>
    <w:rsid w:val="00C15038"/>
    <w:rsid w:val="00C26BAF"/>
    <w:rsid w:val="00C30DC0"/>
    <w:rsid w:val="00C32B6E"/>
    <w:rsid w:val="00C32ED1"/>
    <w:rsid w:val="00C33FAC"/>
    <w:rsid w:val="00C4659B"/>
    <w:rsid w:val="00C60A6B"/>
    <w:rsid w:val="00C615F9"/>
    <w:rsid w:val="00C618E7"/>
    <w:rsid w:val="00C6414C"/>
    <w:rsid w:val="00C64269"/>
    <w:rsid w:val="00C666F3"/>
    <w:rsid w:val="00C70993"/>
    <w:rsid w:val="00C70B6E"/>
    <w:rsid w:val="00C75C04"/>
    <w:rsid w:val="00C76E12"/>
    <w:rsid w:val="00C81E9E"/>
    <w:rsid w:val="00C8242B"/>
    <w:rsid w:val="00C83D3D"/>
    <w:rsid w:val="00C84AFF"/>
    <w:rsid w:val="00C85942"/>
    <w:rsid w:val="00C9539C"/>
    <w:rsid w:val="00C97FC1"/>
    <w:rsid w:val="00CA13A7"/>
    <w:rsid w:val="00CA1CA7"/>
    <w:rsid w:val="00CA5828"/>
    <w:rsid w:val="00CA610C"/>
    <w:rsid w:val="00CB1F19"/>
    <w:rsid w:val="00CB3E3B"/>
    <w:rsid w:val="00CB4B4F"/>
    <w:rsid w:val="00CC162C"/>
    <w:rsid w:val="00CC1BEA"/>
    <w:rsid w:val="00CC7ABD"/>
    <w:rsid w:val="00CE14A8"/>
    <w:rsid w:val="00CE384E"/>
    <w:rsid w:val="00CF1B1C"/>
    <w:rsid w:val="00CF478F"/>
    <w:rsid w:val="00CF7D44"/>
    <w:rsid w:val="00CF7F90"/>
    <w:rsid w:val="00D02E8C"/>
    <w:rsid w:val="00D04CFE"/>
    <w:rsid w:val="00D061B8"/>
    <w:rsid w:val="00D06DC8"/>
    <w:rsid w:val="00D11853"/>
    <w:rsid w:val="00D1315E"/>
    <w:rsid w:val="00D13818"/>
    <w:rsid w:val="00D2299F"/>
    <w:rsid w:val="00D22E63"/>
    <w:rsid w:val="00D2665D"/>
    <w:rsid w:val="00D27398"/>
    <w:rsid w:val="00D27557"/>
    <w:rsid w:val="00D33A51"/>
    <w:rsid w:val="00D3532D"/>
    <w:rsid w:val="00D37E24"/>
    <w:rsid w:val="00D43619"/>
    <w:rsid w:val="00D57B31"/>
    <w:rsid w:val="00D60A46"/>
    <w:rsid w:val="00D632BB"/>
    <w:rsid w:val="00D63AF7"/>
    <w:rsid w:val="00D709BE"/>
    <w:rsid w:val="00D72606"/>
    <w:rsid w:val="00D72F73"/>
    <w:rsid w:val="00D76CDB"/>
    <w:rsid w:val="00D76FA2"/>
    <w:rsid w:val="00D82479"/>
    <w:rsid w:val="00D84544"/>
    <w:rsid w:val="00D934E3"/>
    <w:rsid w:val="00D9352B"/>
    <w:rsid w:val="00D970DA"/>
    <w:rsid w:val="00DA49A4"/>
    <w:rsid w:val="00DB2780"/>
    <w:rsid w:val="00DC141F"/>
    <w:rsid w:val="00DC3220"/>
    <w:rsid w:val="00DD07C0"/>
    <w:rsid w:val="00DD443B"/>
    <w:rsid w:val="00DD5FEB"/>
    <w:rsid w:val="00DD6266"/>
    <w:rsid w:val="00DD62AB"/>
    <w:rsid w:val="00DE1C9D"/>
    <w:rsid w:val="00DE24CF"/>
    <w:rsid w:val="00DE40D4"/>
    <w:rsid w:val="00DE5026"/>
    <w:rsid w:val="00DE69C8"/>
    <w:rsid w:val="00DF2CA7"/>
    <w:rsid w:val="00E00E69"/>
    <w:rsid w:val="00E07ACB"/>
    <w:rsid w:val="00E10411"/>
    <w:rsid w:val="00E10478"/>
    <w:rsid w:val="00E13D54"/>
    <w:rsid w:val="00E14B98"/>
    <w:rsid w:val="00E1796A"/>
    <w:rsid w:val="00E26148"/>
    <w:rsid w:val="00E272B7"/>
    <w:rsid w:val="00E2730F"/>
    <w:rsid w:val="00E3166F"/>
    <w:rsid w:val="00E32566"/>
    <w:rsid w:val="00E330BB"/>
    <w:rsid w:val="00E44E6D"/>
    <w:rsid w:val="00E5044C"/>
    <w:rsid w:val="00E55591"/>
    <w:rsid w:val="00E5592C"/>
    <w:rsid w:val="00E56C06"/>
    <w:rsid w:val="00E65918"/>
    <w:rsid w:val="00E71356"/>
    <w:rsid w:val="00E737A8"/>
    <w:rsid w:val="00E740C2"/>
    <w:rsid w:val="00E84287"/>
    <w:rsid w:val="00E848EB"/>
    <w:rsid w:val="00E85962"/>
    <w:rsid w:val="00E86893"/>
    <w:rsid w:val="00E924F2"/>
    <w:rsid w:val="00E96D5D"/>
    <w:rsid w:val="00EA410A"/>
    <w:rsid w:val="00EB68F6"/>
    <w:rsid w:val="00EC0984"/>
    <w:rsid w:val="00EC2506"/>
    <w:rsid w:val="00EC3448"/>
    <w:rsid w:val="00EC4251"/>
    <w:rsid w:val="00ED30F0"/>
    <w:rsid w:val="00EE0570"/>
    <w:rsid w:val="00EF5043"/>
    <w:rsid w:val="00EF64BB"/>
    <w:rsid w:val="00EF6B54"/>
    <w:rsid w:val="00F0176B"/>
    <w:rsid w:val="00F112F7"/>
    <w:rsid w:val="00F1610F"/>
    <w:rsid w:val="00F21A9E"/>
    <w:rsid w:val="00F23DD6"/>
    <w:rsid w:val="00F30E5F"/>
    <w:rsid w:val="00F34607"/>
    <w:rsid w:val="00F34F1B"/>
    <w:rsid w:val="00F4372F"/>
    <w:rsid w:val="00F44013"/>
    <w:rsid w:val="00F5070F"/>
    <w:rsid w:val="00F51AE7"/>
    <w:rsid w:val="00F52F8E"/>
    <w:rsid w:val="00F56770"/>
    <w:rsid w:val="00F604D4"/>
    <w:rsid w:val="00F629C4"/>
    <w:rsid w:val="00F81790"/>
    <w:rsid w:val="00F81F55"/>
    <w:rsid w:val="00F830A8"/>
    <w:rsid w:val="00F83420"/>
    <w:rsid w:val="00F83458"/>
    <w:rsid w:val="00F86911"/>
    <w:rsid w:val="00FA7D35"/>
    <w:rsid w:val="00FB30A2"/>
    <w:rsid w:val="00FB3839"/>
    <w:rsid w:val="00FB425E"/>
    <w:rsid w:val="00FC09C8"/>
    <w:rsid w:val="00FD6E1C"/>
    <w:rsid w:val="00FE2961"/>
    <w:rsid w:val="00FF06EE"/>
    <w:rsid w:val="00FF6F04"/>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7A1"/>
    <w:pPr>
      <w:spacing w:after="200" w:line="276" w:lineRule="auto"/>
    </w:pPr>
  </w:style>
  <w:style w:type="paragraph" w:styleId="Heading1">
    <w:name w:val="heading 1"/>
    <w:basedOn w:val="Normal"/>
    <w:next w:val="Normal"/>
    <w:link w:val="Heading1Char"/>
    <w:uiPriority w:val="9"/>
    <w:qFormat/>
    <w:rsid w:val="00DA49A4"/>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semiHidden/>
    <w:unhideWhenUsed/>
    <w:qFormat/>
    <w:rsid w:val="00DA49A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4">
    <w:name w:val="heading 4"/>
    <w:basedOn w:val="Normal"/>
    <w:next w:val="Normal"/>
    <w:link w:val="Heading4Char"/>
    <w:qFormat/>
    <w:rsid w:val="00090FCA"/>
    <w:pPr>
      <w:keepNext/>
      <w:spacing w:after="0" w:line="240" w:lineRule="auto"/>
      <w:jc w:val="center"/>
      <w:outlineLvl w:val="3"/>
    </w:pPr>
    <w:rPr>
      <w:rFonts w:ascii="Times New Roman" w:eastAsia="Times New Roman" w:hAnsi="Times New Roman" w:cs="Times New Roman"/>
      <w:sz w:val="28"/>
      <w:szCs w:val="24"/>
      <w:lang w:val="ro-RO" w:eastAsia="ro-RO"/>
    </w:rPr>
  </w:style>
  <w:style w:type="paragraph" w:styleId="Heading7">
    <w:name w:val="heading 7"/>
    <w:basedOn w:val="Normal"/>
    <w:next w:val="Normal"/>
    <w:link w:val="Heading7Char"/>
    <w:qFormat/>
    <w:rsid w:val="00090FCA"/>
    <w:pPr>
      <w:keepNext/>
      <w:spacing w:after="0" w:line="240" w:lineRule="auto"/>
      <w:jc w:val="center"/>
      <w:outlineLvl w:val="6"/>
    </w:pPr>
    <w:rPr>
      <w:rFonts w:ascii="Times New Roman" w:eastAsia="Times New Roman" w:hAnsi="Times New Roman" w:cs="Times New Roman"/>
      <w:b/>
      <w:bCs/>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07A1"/>
    <w:rPr>
      <w:color w:val="0563C1" w:themeColor="hyperlink"/>
      <w:u w:val="single"/>
    </w:rPr>
  </w:style>
  <w:style w:type="paragraph" w:styleId="PlainText">
    <w:name w:val="Plain Text"/>
    <w:basedOn w:val="Normal"/>
    <w:link w:val="PlainTextChar"/>
    <w:unhideWhenUsed/>
    <w:rsid w:val="003407A1"/>
    <w:pPr>
      <w:spacing w:after="0" w:line="240" w:lineRule="auto"/>
    </w:pPr>
    <w:rPr>
      <w:rFonts w:ascii="Courier New" w:eastAsia="Times New Roman" w:hAnsi="Courier New" w:cs="Times New Roman"/>
      <w:sz w:val="20"/>
      <w:szCs w:val="20"/>
      <w:lang w:eastAsia="ro-RO"/>
    </w:rPr>
  </w:style>
  <w:style w:type="character" w:customStyle="1" w:styleId="PlainTextChar">
    <w:name w:val="Plain Text Char"/>
    <w:basedOn w:val="DefaultParagraphFont"/>
    <w:link w:val="PlainText"/>
    <w:rsid w:val="003407A1"/>
    <w:rPr>
      <w:rFonts w:ascii="Courier New" w:eastAsia="Times New Roman" w:hAnsi="Courier New" w:cs="Times New Roman"/>
      <w:sz w:val="20"/>
      <w:szCs w:val="20"/>
      <w:lang w:eastAsia="ro-RO"/>
    </w:rPr>
  </w:style>
  <w:style w:type="paragraph" w:styleId="Header">
    <w:name w:val="header"/>
    <w:basedOn w:val="Normal"/>
    <w:link w:val="HeaderChar"/>
    <w:uiPriority w:val="99"/>
    <w:unhideWhenUsed/>
    <w:rsid w:val="004F318D"/>
    <w:pPr>
      <w:tabs>
        <w:tab w:val="center" w:pos="4680"/>
        <w:tab w:val="right" w:pos="9360"/>
      </w:tabs>
      <w:spacing w:after="160" w:line="256" w:lineRule="auto"/>
    </w:pPr>
    <w:rPr>
      <w:rFonts w:ascii="Calibri" w:eastAsia="Times New Roman" w:hAnsi="Calibri" w:cs="Times New Roman"/>
    </w:rPr>
  </w:style>
  <w:style w:type="character" w:customStyle="1" w:styleId="HeaderChar">
    <w:name w:val="Header Char"/>
    <w:basedOn w:val="DefaultParagraphFont"/>
    <w:link w:val="Header"/>
    <w:uiPriority w:val="99"/>
    <w:rsid w:val="004F318D"/>
    <w:rPr>
      <w:rFonts w:ascii="Calibri" w:eastAsia="Times New Roman" w:hAnsi="Calibri" w:cs="Times New Roman"/>
    </w:rPr>
  </w:style>
  <w:style w:type="paragraph" w:styleId="Footer">
    <w:name w:val="footer"/>
    <w:basedOn w:val="Normal"/>
    <w:link w:val="FooterChar"/>
    <w:uiPriority w:val="99"/>
    <w:unhideWhenUsed/>
    <w:rsid w:val="004F318D"/>
    <w:pPr>
      <w:tabs>
        <w:tab w:val="center" w:pos="4680"/>
        <w:tab w:val="right" w:pos="9360"/>
      </w:tabs>
      <w:spacing w:after="160" w:line="256" w:lineRule="auto"/>
    </w:pPr>
    <w:rPr>
      <w:rFonts w:ascii="Calibri" w:eastAsia="Times New Roman" w:hAnsi="Calibri" w:cs="Times New Roman"/>
    </w:rPr>
  </w:style>
  <w:style w:type="character" w:customStyle="1" w:styleId="FooterChar">
    <w:name w:val="Footer Char"/>
    <w:basedOn w:val="DefaultParagraphFont"/>
    <w:link w:val="Footer"/>
    <w:uiPriority w:val="99"/>
    <w:rsid w:val="004F318D"/>
    <w:rPr>
      <w:rFonts w:ascii="Calibri" w:eastAsia="Times New Roman" w:hAnsi="Calibri" w:cs="Times New Roman"/>
    </w:rPr>
  </w:style>
  <w:style w:type="paragraph" w:styleId="ListParagraph">
    <w:name w:val="List Paragraph"/>
    <w:aliases w:val="Bullet,Liste 1,Normal2,List Paragraph1,List_Paragraph,Multilevel para_II,List Paragraph (numbered (a)),Dot pt,F5 List Paragraph,List Paragraph Char Char Char,Indicator Text,Numbered Para 1,Bullet Points,MAIN CONTENT,List Paragraph12,3"/>
    <w:basedOn w:val="Normal"/>
    <w:link w:val="ListParagraphChar"/>
    <w:uiPriority w:val="34"/>
    <w:qFormat/>
    <w:rsid w:val="00A7289C"/>
    <w:pPr>
      <w:ind w:left="720"/>
      <w:contextualSpacing/>
    </w:pPr>
  </w:style>
  <w:style w:type="paragraph" w:styleId="BodyTextIndent">
    <w:name w:val="Body Text Indent"/>
    <w:basedOn w:val="Normal"/>
    <w:link w:val="BodyTextIndentChar"/>
    <w:rsid w:val="00A7289C"/>
    <w:pPr>
      <w:spacing w:after="0" w:line="240" w:lineRule="auto"/>
      <w:ind w:firstLine="1440"/>
    </w:pPr>
    <w:rPr>
      <w:rFonts w:ascii="Times New Roman R" w:eastAsia="Times New Roman" w:hAnsi="Times New Roman R" w:cs="Times New Roman"/>
      <w:sz w:val="28"/>
      <w:szCs w:val="20"/>
      <w:lang w:val="ro-RO"/>
    </w:rPr>
  </w:style>
  <w:style w:type="character" w:customStyle="1" w:styleId="BodyTextIndentChar">
    <w:name w:val="Body Text Indent Char"/>
    <w:basedOn w:val="DefaultParagraphFont"/>
    <w:link w:val="BodyTextIndent"/>
    <w:rsid w:val="00A7289C"/>
    <w:rPr>
      <w:rFonts w:ascii="Times New Roman R" w:eastAsia="Times New Roman" w:hAnsi="Times New Roman R" w:cs="Times New Roman"/>
      <w:sz w:val="28"/>
      <w:szCs w:val="20"/>
      <w:lang w:val="ro-RO"/>
    </w:rPr>
  </w:style>
  <w:style w:type="character" w:styleId="Strong">
    <w:name w:val="Strong"/>
    <w:basedOn w:val="DefaultParagraphFont"/>
    <w:uiPriority w:val="22"/>
    <w:qFormat/>
    <w:rsid w:val="00B87AF0"/>
    <w:rPr>
      <w:b/>
      <w:bCs/>
    </w:rPr>
  </w:style>
  <w:style w:type="paragraph" w:styleId="BodyText3">
    <w:name w:val="Body Text 3"/>
    <w:basedOn w:val="Normal"/>
    <w:link w:val="BodyText3Char"/>
    <w:uiPriority w:val="99"/>
    <w:semiHidden/>
    <w:unhideWhenUsed/>
    <w:rsid w:val="00090FCA"/>
    <w:pPr>
      <w:spacing w:after="120"/>
    </w:pPr>
    <w:rPr>
      <w:sz w:val="16"/>
      <w:szCs w:val="16"/>
    </w:rPr>
  </w:style>
  <w:style w:type="character" w:customStyle="1" w:styleId="BodyText3Char">
    <w:name w:val="Body Text 3 Char"/>
    <w:basedOn w:val="DefaultParagraphFont"/>
    <w:link w:val="BodyText3"/>
    <w:uiPriority w:val="99"/>
    <w:semiHidden/>
    <w:rsid w:val="00090FCA"/>
    <w:rPr>
      <w:sz w:val="16"/>
      <w:szCs w:val="16"/>
    </w:rPr>
  </w:style>
  <w:style w:type="character" w:customStyle="1" w:styleId="Heading4Char">
    <w:name w:val="Heading 4 Char"/>
    <w:basedOn w:val="DefaultParagraphFont"/>
    <w:link w:val="Heading4"/>
    <w:rsid w:val="00090FCA"/>
    <w:rPr>
      <w:rFonts w:ascii="Times New Roman" w:eastAsia="Times New Roman" w:hAnsi="Times New Roman" w:cs="Times New Roman"/>
      <w:sz w:val="28"/>
      <w:szCs w:val="24"/>
      <w:lang w:val="ro-RO" w:eastAsia="ro-RO"/>
    </w:rPr>
  </w:style>
  <w:style w:type="character" w:customStyle="1" w:styleId="Heading7Char">
    <w:name w:val="Heading 7 Char"/>
    <w:basedOn w:val="DefaultParagraphFont"/>
    <w:link w:val="Heading7"/>
    <w:rsid w:val="00090FCA"/>
    <w:rPr>
      <w:rFonts w:ascii="Times New Roman" w:eastAsia="Times New Roman" w:hAnsi="Times New Roman" w:cs="Times New Roman"/>
      <w:b/>
      <w:bCs/>
      <w:sz w:val="24"/>
      <w:szCs w:val="24"/>
      <w:lang w:val="ro-RO" w:eastAsia="ro-RO"/>
    </w:rPr>
  </w:style>
  <w:style w:type="paragraph" w:styleId="NoSpacing">
    <w:name w:val="No Spacing"/>
    <w:link w:val="NoSpacingChar"/>
    <w:uiPriority w:val="1"/>
    <w:qFormat/>
    <w:rsid w:val="00090FCA"/>
    <w:pPr>
      <w:spacing w:after="0" w:line="240" w:lineRule="auto"/>
    </w:pPr>
    <w:rPr>
      <w:rFonts w:ascii="Times New Roman" w:eastAsia="Times New Roman" w:hAnsi="Times New Roman" w:cs="Times New Roman"/>
      <w:sz w:val="24"/>
      <w:szCs w:val="24"/>
      <w:lang w:val="ro-RO" w:eastAsia="ro-RO"/>
    </w:rPr>
  </w:style>
  <w:style w:type="character" w:customStyle="1" w:styleId="spctbdy">
    <w:name w:val="s_pct_bdy"/>
    <w:rsid w:val="00090FCA"/>
  </w:style>
  <w:style w:type="character" w:customStyle="1" w:styleId="Heading2Char">
    <w:name w:val="Heading 2 Char"/>
    <w:basedOn w:val="DefaultParagraphFont"/>
    <w:link w:val="Heading2"/>
    <w:uiPriority w:val="9"/>
    <w:semiHidden/>
    <w:rsid w:val="00DA49A4"/>
    <w:rPr>
      <w:rFonts w:asciiTheme="majorHAnsi" w:eastAsiaTheme="majorEastAsia" w:hAnsiTheme="majorHAnsi" w:cstheme="majorBidi"/>
      <w:b/>
      <w:bCs/>
      <w:color w:val="5B9BD5" w:themeColor="accent1"/>
      <w:sz w:val="26"/>
      <w:szCs w:val="26"/>
    </w:rPr>
  </w:style>
  <w:style w:type="character" w:customStyle="1" w:styleId="ListParagraphChar">
    <w:name w:val="List Paragraph Char"/>
    <w:aliases w:val="Bullet Char,Liste 1 Char,Normal2 Char,List Paragraph1 Char,List_Paragraph Char,Multilevel para_II Char,List Paragraph (numbered (a)) Char,Dot pt Char,F5 List Paragraph Char,List Paragraph Char Char Char Char,Indicator Text Char"/>
    <w:link w:val="ListParagraph"/>
    <w:uiPriority w:val="34"/>
    <w:qFormat/>
    <w:locked/>
    <w:rsid w:val="00DA49A4"/>
  </w:style>
  <w:style w:type="character" w:customStyle="1" w:styleId="NoSpacingChar">
    <w:name w:val="No Spacing Char"/>
    <w:basedOn w:val="DefaultParagraphFont"/>
    <w:link w:val="NoSpacing"/>
    <w:uiPriority w:val="1"/>
    <w:rsid w:val="00DA49A4"/>
    <w:rPr>
      <w:rFonts w:ascii="Times New Roman" w:eastAsia="Times New Roman" w:hAnsi="Times New Roman" w:cs="Times New Roman"/>
      <w:sz w:val="24"/>
      <w:szCs w:val="24"/>
      <w:lang w:val="ro-RO" w:eastAsia="ro-RO"/>
    </w:rPr>
  </w:style>
  <w:style w:type="character" w:customStyle="1" w:styleId="Heading1Char">
    <w:name w:val="Heading 1 Char"/>
    <w:basedOn w:val="DefaultParagraphFont"/>
    <w:link w:val="Heading1"/>
    <w:uiPriority w:val="9"/>
    <w:rsid w:val="00DA49A4"/>
    <w:rPr>
      <w:rFonts w:asciiTheme="majorHAnsi" w:eastAsiaTheme="majorEastAsia" w:hAnsiTheme="majorHAnsi" w:cstheme="majorBidi"/>
      <w:b/>
      <w:bCs/>
      <w:color w:val="2E74B5" w:themeColor="accent1" w:themeShade="BF"/>
      <w:sz w:val="28"/>
      <w:szCs w:val="28"/>
    </w:rPr>
  </w:style>
  <w:style w:type="paragraph" w:styleId="TOCHeading">
    <w:name w:val="TOC Heading"/>
    <w:basedOn w:val="Heading1"/>
    <w:next w:val="Normal"/>
    <w:uiPriority w:val="39"/>
    <w:unhideWhenUsed/>
    <w:qFormat/>
    <w:rsid w:val="00DA49A4"/>
    <w:pPr>
      <w:spacing w:before="240" w:line="259" w:lineRule="auto"/>
      <w:outlineLvl w:val="9"/>
    </w:pPr>
    <w:rPr>
      <w:b w:val="0"/>
      <w:bCs w:val="0"/>
      <w:sz w:val="32"/>
      <w:szCs w:val="32"/>
    </w:rPr>
  </w:style>
  <w:style w:type="paragraph" w:styleId="TOC2">
    <w:name w:val="toc 2"/>
    <w:basedOn w:val="Normal"/>
    <w:next w:val="Normal"/>
    <w:autoRedefine/>
    <w:uiPriority w:val="39"/>
    <w:unhideWhenUsed/>
    <w:rsid w:val="00DA49A4"/>
    <w:pPr>
      <w:spacing w:after="100"/>
      <w:ind w:left="220"/>
    </w:pPr>
    <w:rPr>
      <w:lang w:val="ro-RO"/>
    </w:rPr>
  </w:style>
  <w:style w:type="paragraph" w:styleId="BalloonText">
    <w:name w:val="Balloon Text"/>
    <w:basedOn w:val="Normal"/>
    <w:link w:val="BalloonTextChar"/>
    <w:uiPriority w:val="99"/>
    <w:semiHidden/>
    <w:unhideWhenUsed/>
    <w:rsid w:val="00DA49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49A4"/>
    <w:rPr>
      <w:rFonts w:ascii="Tahoma" w:hAnsi="Tahoma" w:cs="Tahoma"/>
      <w:sz w:val="16"/>
      <w:szCs w:val="16"/>
    </w:rPr>
  </w:style>
  <w:style w:type="character" w:styleId="Emphasis">
    <w:name w:val="Emphasis"/>
    <w:basedOn w:val="DefaultParagraphFont"/>
    <w:uiPriority w:val="20"/>
    <w:qFormat/>
    <w:rsid w:val="00CA5828"/>
    <w:rPr>
      <w:i/>
      <w:iCs/>
    </w:rPr>
  </w:style>
  <w:style w:type="paragraph" w:styleId="NormalWeb">
    <w:name w:val="Normal (Web)"/>
    <w:basedOn w:val="Normal"/>
    <w:uiPriority w:val="99"/>
    <w:unhideWhenUsed/>
    <w:rsid w:val="00CA5828"/>
    <w:pPr>
      <w:spacing w:before="100" w:beforeAutospacing="1" w:after="100" w:afterAutospacing="1" w:line="240" w:lineRule="auto"/>
    </w:pPr>
    <w:rPr>
      <w:rFonts w:ascii="Times New Roman" w:eastAsia="Times New Roman" w:hAnsi="Times New Roman" w:cs="Times New Roman"/>
      <w:sz w:val="24"/>
      <w:szCs w:val="24"/>
      <w:lang w:val="ro-RO"/>
    </w:rPr>
  </w:style>
  <w:style w:type="table" w:styleId="TableGrid">
    <w:name w:val="Table Grid"/>
    <w:basedOn w:val="TableNormal"/>
    <w:rsid w:val="00CA582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stTable1Light-Accent31">
    <w:name w:val="List Table 1 Light - Accent 31"/>
    <w:basedOn w:val="TableNormal"/>
    <w:uiPriority w:val="46"/>
    <w:rsid w:val="00CA5828"/>
    <w:pPr>
      <w:spacing w:after="0" w:line="240" w:lineRule="auto"/>
    </w:pPr>
    <w:rPr>
      <w:rFonts w:ascii="Calibri" w:eastAsia="Calibri" w:hAnsi="Calibri" w:cs="Times New Roman"/>
      <w:sz w:val="20"/>
      <w:szCs w:val="20"/>
      <w:lang w:val="ro-RO" w:eastAsia="ro-RO"/>
    </w:rPr>
    <w:tblPr>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spar">
    <w:name w:val="s_par"/>
    <w:basedOn w:val="DefaultParagraphFont"/>
    <w:rsid w:val="00CA5828"/>
  </w:style>
  <w:style w:type="paragraph" w:customStyle="1" w:styleId="Coninuttabel">
    <w:name w:val="Conținut tabel"/>
    <w:basedOn w:val="Normal"/>
    <w:qFormat/>
    <w:rsid w:val="00CA5828"/>
    <w:pPr>
      <w:widowControl w:val="0"/>
      <w:suppressLineNumbers/>
      <w:suppressAutoHyphens/>
      <w:spacing w:after="0" w:line="240" w:lineRule="auto"/>
    </w:pPr>
    <w:rPr>
      <w:rFonts w:ascii="Liberation Serif" w:eastAsia="NSimSun" w:hAnsi="Liberation Serif" w:cs="Arial"/>
      <w:kern w:val="2"/>
      <w:sz w:val="24"/>
      <w:szCs w:val="24"/>
      <w:lang w:val="ro-RO" w:eastAsia="zh-CN" w:bidi="hi-IN"/>
    </w:rPr>
  </w:style>
</w:styles>
</file>

<file path=word/webSettings.xml><?xml version="1.0" encoding="utf-8"?>
<w:webSettings xmlns:r="http://schemas.openxmlformats.org/officeDocument/2006/relationships" xmlns:w="http://schemas.openxmlformats.org/wordprocessingml/2006/main">
  <w:divs>
    <w:div w:id="1525169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exandria.ro/category/anunturi/achizitii-publice/guvernta-corporativ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E7C5EB-59E2-4BA5-A233-433BC267E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2570</TotalTime>
  <Pages>8</Pages>
  <Words>2934</Words>
  <Characters>17022</Characters>
  <Application>Microsoft Office Word</Application>
  <DocSecurity>0</DocSecurity>
  <Lines>141</Lines>
  <Paragraphs>39</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19917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dc:creator>
  <cp:keywords/>
  <dc:description/>
  <cp:lastModifiedBy>cosmin.costea87@gmail.com</cp:lastModifiedBy>
  <cp:revision>579</cp:revision>
  <cp:lastPrinted>2024-05-31T08:30:00Z</cp:lastPrinted>
  <dcterms:created xsi:type="dcterms:W3CDTF">2018-11-02T07:40:00Z</dcterms:created>
  <dcterms:modified xsi:type="dcterms:W3CDTF">2026-01-29T08:24:00Z</dcterms:modified>
</cp:coreProperties>
</file>